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13" w:rsidRPr="006B6015" w:rsidRDefault="00707513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</w:p>
    <w:p w:rsidR="00707513" w:rsidRPr="006B6015" w:rsidRDefault="00AA2D0C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642285">
        <w:rPr>
          <w:rFonts w:ascii="Verdana" w:hAnsi="Verdana"/>
          <w:b/>
          <w:bCs/>
          <w:sz w:val="20"/>
          <w:szCs w:val="20"/>
        </w:rPr>
        <w:t>16</w:t>
      </w:r>
      <w:r>
        <w:rPr>
          <w:rFonts w:ascii="Verdana" w:hAnsi="Verdana"/>
          <w:b/>
          <w:bCs/>
          <w:sz w:val="20"/>
          <w:szCs w:val="20"/>
        </w:rPr>
        <w:t xml:space="preserve"> do S</w:t>
      </w:r>
      <w:r w:rsidR="00707513" w:rsidRPr="006B6015">
        <w:rPr>
          <w:rFonts w:ascii="Verdana" w:hAnsi="Verdana"/>
          <w:b/>
          <w:bCs/>
          <w:sz w:val="20"/>
          <w:szCs w:val="20"/>
        </w:rPr>
        <w:t>WZ</w:t>
      </w:r>
    </w:p>
    <w:p w:rsidR="00707513" w:rsidRPr="006B6015" w:rsidRDefault="00707513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707513" w:rsidRPr="006B6015" w:rsidRDefault="00707513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707513" w:rsidRPr="006B6015" w:rsidRDefault="00BE09F3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O</w:t>
      </w:r>
      <w:r w:rsidR="00707513" w:rsidRPr="006B6015">
        <w:rPr>
          <w:rFonts w:ascii="Verdana" w:hAnsi="Verdana"/>
          <w:b/>
          <w:iCs/>
          <w:sz w:val="20"/>
          <w:szCs w:val="20"/>
        </w:rPr>
        <w:t>pis przedmiotu zamówienia</w:t>
      </w:r>
    </w:p>
    <w:p w:rsidR="00707513" w:rsidRPr="006B6015" w:rsidRDefault="00707513">
      <w:pPr>
        <w:tabs>
          <w:tab w:val="left" w:pos="1245"/>
        </w:tabs>
        <w:rPr>
          <w:rFonts w:ascii="Verdana" w:hAnsi="Verdana"/>
          <w:b/>
          <w:bCs/>
          <w:sz w:val="20"/>
          <w:szCs w:val="20"/>
        </w:rPr>
      </w:pPr>
    </w:p>
    <w:p w:rsidR="00707513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Przedmiotem zamówienia jest dostawa energii elektrycznej </w:t>
      </w:r>
      <w:r w:rsidR="00EA5D88">
        <w:rPr>
          <w:rFonts w:ascii="Verdana" w:hAnsi="Verdana"/>
          <w:sz w:val="20"/>
          <w:szCs w:val="20"/>
        </w:rPr>
        <w:t xml:space="preserve">do obiektów </w:t>
      </w:r>
      <w:r w:rsidRPr="006B6015">
        <w:rPr>
          <w:rFonts w:ascii="Verdana" w:hAnsi="Verdana"/>
          <w:sz w:val="20"/>
          <w:szCs w:val="20"/>
        </w:rPr>
        <w:t>jednostek organizacyjnych Gminy Wrocław i innych podmiotów na potrzeby wspólnego zamówienia prowadzo</w:t>
      </w:r>
      <w:r w:rsidR="00F76A23">
        <w:rPr>
          <w:rFonts w:ascii="Verdana" w:hAnsi="Verdana"/>
          <w:sz w:val="20"/>
          <w:szCs w:val="20"/>
        </w:rPr>
        <w:t>nego na podstawie art. 38</w:t>
      </w:r>
      <w:r w:rsidRPr="006B6015">
        <w:rPr>
          <w:rFonts w:ascii="Verdana" w:hAnsi="Verdana"/>
          <w:sz w:val="20"/>
          <w:szCs w:val="20"/>
        </w:rPr>
        <w:t xml:space="preserve"> ust. 1 ustawy Prawo zamówień publicznych. </w:t>
      </w:r>
    </w:p>
    <w:p w:rsidR="00AB7C85" w:rsidRDefault="00AB7C85" w:rsidP="00AB7C85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Przedmiotem zamówienia jest dostawa energii elektrycznej </w:t>
      </w:r>
      <w:r w:rsidR="00EA5D88">
        <w:rPr>
          <w:rFonts w:ascii="Verdana" w:hAnsi="Verdana"/>
          <w:sz w:val="20"/>
          <w:szCs w:val="20"/>
        </w:rPr>
        <w:t xml:space="preserve">do oświetlenia przestrzeni publicznej </w:t>
      </w:r>
      <w:r w:rsidRPr="006B6015">
        <w:rPr>
          <w:rFonts w:ascii="Verdana" w:hAnsi="Verdana"/>
          <w:sz w:val="20"/>
          <w:szCs w:val="20"/>
        </w:rPr>
        <w:t>Gminy Wrocław</w:t>
      </w:r>
      <w:r w:rsidR="00D35F68">
        <w:rPr>
          <w:rFonts w:ascii="Verdana" w:hAnsi="Verdana"/>
          <w:sz w:val="20"/>
          <w:szCs w:val="20"/>
        </w:rPr>
        <w:t>, jej jednostek</w:t>
      </w:r>
      <w:bookmarkStart w:id="0" w:name="_GoBack"/>
      <w:bookmarkEnd w:id="0"/>
      <w:r w:rsidRPr="006B6015">
        <w:rPr>
          <w:rFonts w:ascii="Verdana" w:hAnsi="Verdana"/>
          <w:sz w:val="20"/>
          <w:szCs w:val="20"/>
        </w:rPr>
        <w:t xml:space="preserve"> i innych podmiotów na potrzeby wspólnego zamówienia prowadzo</w:t>
      </w:r>
      <w:r>
        <w:rPr>
          <w:rFonts w:ascii="Verdana" w:hAnsi="Verdana"/>
          <w:sz w:val="20"/>
          <w:szCs w:val="20"/>
        </w:rPr>
        <w:t>nego na podstawie art. 38</w:t>
      </w:r>
      <w:r w:rsidRPr="006B6015">
        <w:rPr>
          <w:rFonts w:ascii="Verdana" w:hAnsi="Verdana"/>
          <w:sz w:val="20"/>
          <w:szCs w:val="20"/>
        </w:rPr>
        <w:t xml:space="preserve"> ust. 1 ustawy Prawo zamówień publicznych. </w:t>
      </w:r>
    </w:p>
    <w:p w:rsidR="00AB7C85" w:rsidRPr="00F85227" w:rsidRDefault="00AB7C85" w:rsidP="008B6C42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</w:tabs>
        <w:spacing w:line="225" w:lineRule="atLeast"/>
        <w:ind w:left="284" w:hanging="284"/>
        <w:jc w:val="both"/>
        <w:rPr>
          <w:rFonts w:ascii="Verdana" w:hAnsi="Verdana"/>
          <w:color w:val="FF0000"/>
          <w:sz w:val="20"/>
          <w:szCs w:val="20"/>
        </w:rPr>
      </w:pPr>
      <w:r w:rsidRPr="0055618A">
        <w:rPr>
          <w:rFonts w:ascii="Verdana" w:hAnsi="Verdana"/>
          <w:sz w:val="20"/>
          <w:szCs w:val="20"/>
        </w:rPr>
        <w:t>Dostawa energii elektrycznej obejmuje kupno i</w:t>
      </w:r>
      <w:r w:rsidR="007D5122">
        <w:rPr>
          <w:rFonts w:ascii="Verdana" w:hAnsi="Verdana"/>
          <w:sz w:val="20"/>
          <w:szCs w:val="20"/>
        </w:rPr>
        <w:t xml:space="preserve"> sprzedaż energii elektrycznej </w:t>
      </w:r>
      <w:r w:rsidRPr="0055618A">
        <w:rPr>
          <w:rFonts w:ascii="Verdana" w:hAnsi="Verdana"/>
          <w:sz w:val="20"/>
          <w:szCs w:val="20"/>
        </w:rPr>
        <w:t>dla punktów poboru ener</w:t>
      </w:r>
      <w:r>
        <w:rPr>
          <w:rFonts w:ascii="Verdana" w:hAnsi="Verdana"/>
          <w:sz w:val="20"/>
          <w:szCs w:val="20"/>
        </w:rPr>
        <w:t xml:space="preserve">gii wskazanych w załączniku </w:t>
      </w:r>
      <w:r w:rsidRPr="00485113">
        <w:rPr>
          <w:rFonts w:ascii="Verdana" w:hAnsi="Verdana"/>
          <w:sz w:val="20"/>
          <w:szCs w:val="20"/>
        </w:rPr>
        <w:t xml:space="preserve">nr </w:t>
      </w:r>
      <w:r w:rsidR="0072342B">
        <w:rPr>
          <w:rFonts w:ascii="Verdana" w:hAnsi="Verdana"/>
          <w:sz w:val="20"/>
          <w:szCs w:val="20"/>
        </w:rPr>
        <w:t>14</w:t>
      </w:r>
      <w:r w:rsidRPr="00485113">
        <w:rPr>
          <w:rFonts w:ascii="Verdana" w:hAnsi="Verdana"/>
          <w:sz w:val="20"/>
          <w:szCs w:val="20"/>
        </w:rPr>
        <w:t xml:space="preserve"> </w:t>
      </w:r>
      <w:r w:rsidR="00F85227" w:rsidRPr="00485113">
        <w:rPr>
          <w:rFonts w:ascii="Verdana" w:hAnsi="Verdana"/>
          <w:sz w:val="20"/>
          <w:szCs w:val="20"/>
        </w:rPr>
        <w:t xml:space="preserve">i nr </w:t>
      </w:r>
      <w:r w:rsidR="0072342B">
        <w:rPr>
          <w:rFonts w:ascii="Verdana" w:hAnsi="Verdana"/>
          <w:sz w:val="20"/>
          <w:szCs w:val="20"/>
        </w:rPr>
        <w:t>15</w:t>
      </w:r>
      <w:r w:rsidR="00F85227" w:rsidRPr="00485113">
        <w:rPr>
          <w:rFonts w:ascii="Verdana" w:hAnsi="Verdana"/>
          <w:sz w:val="20"/>
          <w:szCs w:val="20"/>
        </w:rPr>
        <w:t xml:space="preserve"> do wniosku.</w:t>
      </w:r>
    </w:p>
    <w:p w:rsidR="00AB7C85" w:rsidRPr="00B179EC" w:rsidRDefault="00AB7C85" w:rsidP="008B6C42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</w:tabs>
        <w:spacing w:line="225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B179EC">
        <w:rPr>
          <w:rFonts w:ascii="Verdana" w:hAnsi="Verdana"/>
          <w:sz w:val="20"/>
          <w:szCs w:val="20"/>
        </w:rPr>
        <w:t>Dostawy energii elektrycznej będą real</w:t>
      </w:r>
      <w:r w:rsidR="00E67633">
        <w:rPr>
          <w:rFonts w:ascii="Verdana" w:hAnsi="Verdana"/>
          <w:sz w:val="20"/>
          <w:szCs w:val="20"/>
        </w:rPr>
        <w:t>izowane w o</w:t>
      </w:r>
      <w:r w:rsidRPr="00B179EC">
        <w:rPr>
          <w:rFonts w:ascii="Verdana" w:hAnsi="Verdana"/>
          <w:sz w:val="20"/>
          <w:szCs w:val="20"/>
        </w:rPr>
        <w:t xml:space="preserve">kresie od </w:t>
      </w:r>
      <w:r w:rsidR="00B179EC" w:rsidRPr="00B179EC">
        <w:rPr>
          <w:rFonts w:ascii="Verdana" w:hAnsi="Verdana"/>
          <w:sz w:val="20"/>
          <w:szCs w:val="20"/>
        </w:rPr>
        <w:t>01.01.2024</w:t>
      </w:r>
      <w:r w:rsidR="007D5122" w:rsidRPr="00B179EC">
        <w:rPr>
          <w:rFonts w:ascii="Verdana" w:hAnsi="Verdana"/>
          <w:sz w:val="20"/>
          <w:szCs w:val="20"/>
        </w:rPr>
        <w:t xml:space="preserve"> r. </w:t>
      </w:r>
      <w:r w:rsidR="00B179EC" w:rsidRPr="00B179EC">
        <w:rPr>
          <w:rFonts w:ascii="Verdana" w:hAnsi="Verdana"/>
          <w:sz w:val="20"/>
          <w:szCs w:val="20"/>
        </w:rPr>
        <w:t>do 31.12.2024</w:t>
      </w:r>
      <w:r w:rsidRPr="00B179EC">
        <w:rPr>
          <w:rFonts w:ascii="Verdana" w:hAnsi="Verdana"/>
          <w:sz w:val="20"/>
          <w:szCs w:val="20"/>
        </w:rPr>
        <w:t xml:space="preserve"> r.</w:t>
      </w:r>
    </w:p>
    <w:p w:rsidR="00AB7C85" w:rsidRPr="0055618A" w:rsidRDefault="00AB7C85" w:rsidP="008B6C42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</w:tabs>
        <w:spacing w:line="225" w:lineRule="atLeast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musi posiadać koncesję</w:t>
      </w:r>
      <w:r w:rsidRPr="0055618A">
        <w:rPr>
          <w:rFonts w:ascii="Verdana" w:hAnsi="Verdana"/>
          <w:sz w:val="20"/>
          <w:szCs w:val="20"/>
        </w:rPr>
        <w:t xml:space="preserve"> na </w:t>
      </w:r>
      <w:r>
        <w:rPr>
          <w:rFonts w:ascii="Verdana" w:hAnsi="Verdana"/>
          <w:sz w:val="20"/>
          <w:szCs w:val="20"/>
        </w:rPr>
        <w:t>obrót energią elektryczną wydaną</w:t>
      </w:r>
      <w:r w:rsidRPr="0055618A">
        <w:rPr>
          <w:rFonts w:ascii="Verdana" w:hAnsi="Verdana"/>
          <w:sz w:val="20"/>
          <w:szCs w:val="20"/>
        </w:rPr>
        <w:t xml:space="preserve"> przez Prezesa URE ważną w okresie </w:t>
      </w:r>
      <w:r>
        <w:rPr>
          <w:rFonts w:ascii="Verdana" w:hAnsi="Verdana"/>
          <w:sz w:val="20"/>
          <w:szCs w:val="20"/>
        </w:rPr>
        <w:t>realizacji dostaw</w:t>
      </w:r>
      <w:r w:rsidRPr="0055618A">
        <w:rPr>
          <w:rFonts w:ascii="Verdana" w:hAnsi="Verdana"/>
          <w:sz w:val="20"/>
          <w:szCs w:val="20"/>
        </w:rPr>
        <w:t>.</w:t>
      </w:r>
    </w:p>
    <w:p w:rsidR="008B6C42" w:rsidRPr="00F0712E" w:rsidRDefault="00D32E2A" w:rsidP="00F0712E">
      <w:pPr>
        <w:numPr>
          <w:ilvl w:val="0"/>
          <w:numId w:val="2"/>
        </w:numPr>
        <w:tabs>
          <w:tab w:val="clear" w:pos="720"/>
          <w:tab w:val="num" w:pos="284"/>
        </w:tabs>
        <w:suppressAutoHyphens/>
        <w:ind w:left="426" w:hanging="426"/>
        <w:rPr>
          <w:rFonts w:ascii="Verdana" w:hAnsi="Verdana" w:cs="Verdana"/>
          <w:sz w:val="20"/>
          <w:szCs w:val="20"/>
        </w:rPr>
      </w:pPr>
      <w:r w:rsidRPr="006B6015">
        <w:rPr>
          <w:rFonts w:ascii="Verdana" w:hAnsi="Verdana" w:cs="Verdana"/>
          <w:b/>
          <w:sz w:val="20"/>
          <w:szCs w:val="20"/>
        </w:rPr>
        <w:t>Podstawowe informacje</w:t>
      </w:r>
      <w:r w:rsidR="001A6932" w:rsidRPr="006B6015">
        <w:rPr>
          <w:rFonts w:ascii="Verdana" w:hAnsi="Verdana" w:cs="Verdana"/>
          <w:b/>
          <w:sz w:val="20"/>
          <w:szCs w:val="20"/>
        </w:rPr>
        <w:t xml:space="preserve"> cz. 1</w:t>
      </w:r>
      <w:r w:rsidRPr="006B6015">
        <w:rPr>
          <w:rFonts w:ascii="Verdana" w:hAnsi="Verdana" w:cs="Verdana"/>
          <w:b/>
          <w:sz w:val="20"/>
          <w:szCs w:val="20"/>
        </w:rPr>
        <w:t>: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7"/>
        <w:gridCol w:w="5103"/>
      </w:tblGrid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Ilość </w:t>
            </w:r>
            <w:r w:rsidR="00D23303" w:rsidRPr="006B6015">
              <w:rPr>
                <w:rFonts w:ascii="Verdana" w:hAnsi="Verdana" w:cs="Verdana"/>
                <w:b w:val="0"/>
                <w:bCs/>
                <w:sz w:val="20"/>
              </w:rPr>
              <w:t>Punktów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F85227" w:rsidP="003F6BB5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>
              <w:rPr>
                <w:rFonts w:ascii="Verdana" w:hAnsi="Verdana" w:cs="Verdana"/>
                <w:b w:val="0"/>
                <w:bCs/>
                <w:sz w:val="20"/>
              </w:rPr>
              <w:t xml:space="preserve">1 </w:t>
            </w:r>
            <w:r w:rsidR="003F6BB5">
              <w:rPr>
                <w:rFonts w:ascii="Verdana" w:hAnsi="Verdana" w:cs="Verdana"/>
                <w:b w:val="0"/>
                <w:bCs/>
                <w:sz w:val="20"/>
              </w:rPr>
              <w:t>093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Całkowita moc umowna [kW]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A37856" w:rsidRDefault="00A37856" w:rsidP="00BE5833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A37856">
              <w:rPr>
                <w:rFonts w:ascii="Verdana" w:hAnsi="Verdana" w:cs="Verdana"/>
                <w:b w:val="0"/>
                <w:bCs/>
                <w:sz w:val="20"/>
              </w:rPr>
              <w:t>14 092,3</w:t>
            </w:r>
            <w:r w:rsidR="0029748F" w:rsidRPr="00A37856">
              <w:rPr>
                <w:rFonts w:ascii="Verdana" w:hAnsi="Verdana" w:cs="Verdana"/>
                <w:b w:val="0"/>
                <w:bCs/>
                <w:sz w:val="20"/>
              </w:rPr>
              <w:t xml:space="preserve"> 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Grupa taryfowa wg OSD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B655CE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Wg wykazu stanowiącego </w:t>
            </w:r>
            <w:r w:rsidR="001A6932" w:rsidRPr="0029748F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 xml:space="preserve">załącznik nr </w:t>
            </w:r>
            <w:r w:rsidR="00B655CE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8</w:t>
            </w:r>
            <w:r w:rsidR="0029748F">
              <w:rPr>
                <w:rFonts w:ascii="Verdana" w:hAnsi="Verdana" w:cs="Verdana"/>
                <w:b w:val="0"/>
                <w:bCs/>
                <w:sz w:val="20"/>
              </w:rPr>
              <w:t xml:space="preserve"> do </w:t>
            </w:r>
            <w:r w:rsidR="00B655CE">
              <w:rPr>
                <w:rFonts w:ascii="Verdana" w:hAnsi="Verdana" w:cs="Verdana"/>
                <w:b w:val="0"/>
                <w:bCs/>
                <w:sz w:val="20"/>
              </w:rPr>
              <w:t>wniosku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Szacunkowe zużycie</w:t>
            </w:r>
            <w:r w:rsidR="0017662F"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 energii elektrycznej</w:t>
            </w: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 </w:t>
            </w:r>
            <w:r w:rsidR="00503535" w:rsidRPr="006B6015">
              <w:rPr>
                <w:rFonts w:ascii="Verdana" w:hAnsi="Verdana" w:cs="Verdana"/>
                <w:b w:val="0"/>
                <w:bCs/>
                <w:sz w:val="20"/>
              </w:rPr>
              <w:t>w okresie obowiązywania umowy [k</w:t>
            </w:r>
            <w:r w:rsidRPr="006B6015">
              <w:rPr>
                <w:rFonts w:ascii="Verdana" w:hAnsi="Verdana" w:cs="Verdana"/>
                <w:b w:val="0"/>
                <w:bCs/>
                <w:sz w:val="20"/>
              </w:rPr>
              <w:t>Wh]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1C32C7" w:rsidP="001C32C7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>
              <w:rPr>
                <w:rFonts w:ascii="Verdana" w:hAnsi="Verdana" w:cs="Verdana"/>
                <w:b w:val="0"/>
                <w:bCs/>
                <w:sz w:val="20"/>
              </w:rPr>
              <w:t>27 124</w:t>
            </w:r>
            <w:r w:rsidR="0029748F">
              <w:rPr>
                <w:rFonts w:ascii="Verdana" w:hAnsi="Verdana" w:cs="Verdana"/>
                <w:b w:val="0"/>
                <w:bCs/>
                <w:sz w:val="20"/>
              </w:rPr>
              <w:t xml:space="preserve"> </w:t>
            </w:r>
            <w:r>
              <w:rPr>
                <w:rFonts w:ascii="Verdana" w:hAnsi="Verdana" w:cs="Verdana"/>
                <w:b w:val="0"/>
                <w:bCs/>
                <w:sz w:val="20"/>
              </w:rPr>
              <w:t>363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3D1F8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3D1F8A">
              <w:rPr>
                <w:rFonts w:ascii="Verdana" w:hAnsi="Verdana" w:cs="Verdana"/>
                <w:b w:val="0"/>
                <w:bCs/>
                <w:sz w:val="20"/>
              </w:rPr>
              <w:t>Informacja o dotychczasowych zmianach sprzedawcy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29748F" w:rsidRDefault="00D32E2A" w:rsidP="0029748F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29748F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Kolejna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3D1F8A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3D1F8A">
              <w:rPr>
                <w:rFonts w:ascii="Verdana" w:hAnsi="Verdana" w:cs="Verdana"/>
                <w:b w:val="0"/>
                <w:bCs/>
                <w:sz w:val="20"/>
              </w:rPr>
              <w:t>Informacja o umowach obecnie obowiązujących Zamawiającego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Umowa na </w:t>
            </w:r>
            <w:r w:rsidR="00A460D8" w:rsidRPr="006B6015">
              <w:rPr>
                <w:rFonts w:ascii="Verdana" w:hAnsi="Verdana" w:cs="Verdana"/>
                <w:b w:val="0"/>
                <w:bCs/>
                <w:sz w:val="20"/>
              </w:rPr>
              <w:t>dostawę</w:t>
            </w: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 energii do </w:t>
            </w:r>
            <w:r w:rsidR="003E1261" w:rsidRPr="006B6015">
              <w:rPr>
                <w:rFonts w:ascii="Verdana" w:hAnsi="Verdana" w:cs="Verdana"/>
                <w:b w:val="0"/>
                <w:bCs/>
                <w:sz w:val="20"/>
              </w:rPr>
              <w:t>31.12</w:t>
            </w:r>
            <w:r w:rsidR="00AA2D0C">
              <w:rPr>
                <w:rFonts w:ascii="Verdana" w:hAnsi="Verdana" w:cs="Verdana"/>
                <w:b w:val="0"/>
                <w:bCs/>
                <w:sz w:val="20"/>
              </w:rPr>
              <w:t>.202</w:t>
            </w:r>
            <w:r w:rsidR="00EE5DFB">
              <w:rPr>
                <w:rFonts w:ascii="Verdana" w:hAnsi="Verdana" w:cs="Verdana"/>
                <w:b w:val="0"/>
                <w:bCs/>
                <w:sz w:val="20"/>
              </w:rPr>
              <w:t xml:space="preserve">3 </w:t>
            </w: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r. </w:t>
            </w:r>
          </w:p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Umowy </w:t>
            </w:r>
            <w:r w:rsidR="008E6876"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na </w:t>
            </w: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dystrybucję energii ważne </w:t>
            </w:r>
            <w:r w:rsidRPr="0029748F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na czas nieokreślony.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Sposób wypowiedzenia umów zakupu energii.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510B7C">
              <w:rPr>
                <w:rFonts w:ascii="Verdana" w:hAnsi="Verdana" w:cs="Verdana"/>
                <w:b w:val="0"/>
                <w:bCs/>
                <w:sz w:val="20"/>
              </w:rPr>
              <w:t>Umowy nie wymagają wypowiedzenia.</w:t>
            </w: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 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Informacja o zmianach ceny w okresie trwania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Zamawiający nie przewiduje zmiany ceny jednostkowej netto podczas trwania umowy, poza </w:t>
            </w:r>
            <w:r w:rsidRPr="006B6015">
              <w:rPr>
                <w:rFonts w:ascii="Verdana" w:hAnsi="Verdana" w:cs="Arial"/>
                <w:b w:val="0"/>
                <w:sz w:val="20"/>
              </w:rPr>
              <w:t>zmianami ogólnie obowiązujących przepisów prawa.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Informacja o udostępnieniu danych o punktach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2AB1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Zamawiający udostępni wszystkie posiadane dane niezbędne w procedurze zmiany sprzedawcy w arkuszu Excel</w:t>
            </w:r>
            <w:r w:rsidR="00E82AB1"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 oraz </w:t>
            </w:r>
          </w:p>
          <w:p w:rsidR="00E82AB1" w:rsidRPr="006B6015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pełnomocnictwo do zgłoszenia umowy;</w:t>
            </w:r>
          </w:p>
          <w:p w:rsidR="00E82AB1" w:rsidRPr="006B6015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dokument nadania numeru NIP;</w:t>
            </w:r>
          </w:p>
          <w:p w:rsidR="00E82AB1" w:rsidRPr="006B6015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dokument nadania numeru REGON;</w:t>
            </w:r>
          </w:p>
          <w:p w:rsidR="00E82AB1" w:rsidRPr="006B6015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KRS lub inny dokument na podstawie którego działa dana jednostka;</w:t>
            </w:r>
          </w:p>
          <w:p w:rsidR="00D32E2A" w:rsidRPr="006B6015" w:rsidRDefault="00E82AB1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dokument potwierdzający umocowanie danej osoby do podpisania umowy sprzedaży energii elektrycznej oraz pełnomocnictwa.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Informacja o udziałach Zamawiającego w akcjach promocyjnych lub lojalnościowych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Zamawiający nie podpisywał aneksów dotyczących programów lojalnościowych i promocyjnych</w:t>
            </w:r>
          </w:p>
        </w:tc>
      </w:tr>
      <w:tr w:rsidR="00D32E2A" w:rsidRPr="006B6015" w:rsidTr="00E82AB1">
        <w:trPr>
          <w:trHeight w:val="594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lastRenderedPageBreak/>
              <w:t xml:space="preserve">Informacja o udzieleniu Wykonawcy pełnomocnictwa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Pełnomocnictwo i jego zakres jest integralną częścią umowy.</w:t>
            </w:r>
            <w:r w:rsidR="00392CA4"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 Zakres pełnomocnictwa wyczerpuje przewidziane w ramach współpracy obowiązki Wykonawcy.</w:t>
            </w:r>
          </w:p>
        </w:tc>
      </w:tr>
      <w:tr w:rsidR="00D32E2A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Sposób rozliczania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2E2A" w:rsidRPr="006B6015" w:rsidRDefault="000E5F04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sz w:val="20"/>
              </w:rPr>
            </w:pPr>
            <w:r w:rsidRPr="006B6015">
              <w:rPr>
                <w:rFonts w:ascii="Verdana" w:hAnsi="Verdana" w:cs="Verdana"/>
                <w:b w:val="0"/>
                <w:sz w:val="20"/>
              </w:rPr>
              <w:t>Zamawiający (</w:t>
            </w:r>
            <w:r w:rsidR="00503535" w:rsidRPr="006B6015">
              <w:rPr>
                <w:rFonts w:ascii="Verdana" w:hAnsi="Verdana" w:cs="Verdana"/>
                <w:b w:val="0"/>
                <w:sz w:val="20"/>
              </w:rPr>
              <w:t>Odbiorca Końcowy</w:t>
            </w:r>
            <w:r w:rsidRPr="006B6015">
              <w:rPr>
                <w:rFonts w:ascii="Verdana" w:hAnsi="Verdana" w:cs="Verdana"/>
                <w:b w:val="0"/>
                <w:sz w:val="20"/>
              </w:rPr>
              <w:t>)</w:t>
            </w:r>
            <w:r w:rsidR="00503535" w:rsidRPr="006B6015">
              <w:rPr>
                <w:rFonts w:ascii="Verdana" w:hAnsi="Verdana" w:cs="Verdana"/>
                <w:b w:val="0"/>
                <w:sz w:val="20"/>
              </w:rPr>
              <w:t xml:space="preserve"> wskazany jest w załączniku </w:t>
            </w:r>
            <w:r w:rsidR="00503535" w:rsidRPr="0029748F">
              <w:rPr>
                <w:rFonts w:ascii="Verdana" w:hAnsi="Verdana" w:cs="Verdana"/>
                <w:b w:val="0"/>
                <w:color w:val="000000"/>
                <w:sz w:val="20"/>
              </w:rPr>
              <w:t xml:space="preserve">nr </w:t>
            </w:r>
            <w:r w:rsidR="00B655CE">
              <w:rPr>
                <w:rFonts w:ascii="Verdana" w:hAnsi="Verdana" w:cs="Verdana"/>
                <w:b w:val="0"/>
                <w:color w:val="000000"/>
                <w:sz w:val="20"/>
              </w:rPr>
              <w:t xml:space="preserve">8 </w:t>
            </w:r>
            <w:r w:rsidR="00503535" w:rsidRPr="006B6015">
              <w:rPr>
                <w:rFonts w:ascii="Verdana" w:hAnsi="Verdana" w:cs="Verdana"/>
                <w:b w:val="0"/>
                <w:sz w:val="20"/>
              </w:rPr>
              <w:t xml:space="preserve">do </w:t>
            </w:r>
            <w:r w:rsidR="00B655CE">
              <w:rPr>
                <w:rFonts w:ascii="Verdana" w:hAnsi="Verdana" w:cs="Verdana"/>
                <w:b w:val="0"/>
                <w:sz w:val="20"/>
              </w:rPr>
              <w:t>wniosku.</w:t>
            </w:r>
            <w:r w:rsidR="00503535" w:rsidRPr="006B6015">
              <w:rPr>
                <w:rFonts w:ascii="Verdana" w:hAnsi="Verdana" w:cs="Verdana"/>
                <w:b w:val="0"/>
                <w:sz w:val="20"/>
              </w:rPr>
              <w:t>. Odbiorca (</w:t>
            </w:r>
            <w:r w:rsidR="00487759" w:rsidRPr="006B6015">
              <w:rPr>
                <w:rFonts w:ascii="Verdana" w:hAnsi="Verdana" w:cs="Verdana"/>
                <w:b w:val="0"/>
                <w:sz w:val="20"/>
              </w:rPr>
              <w:t>płatnik</w:t>
            </w:r>
            <w:r w:rsidR="00503535" w:rsidRPr="006B6015">
              <w:rPr>
                <w:rFonts w:ascii="Verdana" w:hAnsi="Verdana" w:cs="Verdana"/>
                <w:b w:val="0"/>
                <w:sz w:val="20"/>
              </w:rPr>
              <w:t>) dla każdego PPE zostanie wskazany w tabeli</w:t>
            </w:r>
            <w:r w:rsidR="00D23303" w:rsidRPr="006B6015">
              <w:rPr>
                <w:rFonts w:ascii="Verdana" w:hAnsi="Verdana" w:cs="Verdana"/>
                <w:b w:val="0"/>
                <w:sz w:val="20"/>
              </w:rPr>
              <w:t xml:space="preserve"> szczegółowej po podpisaniu Umowy.</w:t>
            </w:r>
            <w:r w:rsidR="00D32E2A" w:rsidRPr="006B6015">
              <w:rPr>
                <w:rFonts w:ascii="Verdana" w:hAnsi="Verdana" w:cs="Verdana"/>
                <w:b w:val="0"/>
                <w:sz w:val="20"/>
              </w:rPr>
              <w:t xml:space="preserve"> </w:t>
            </w:r>
          </w:p>
          <w:p w:rsidR="00D32E2A" w:rsidRPr="006B6015" w:rsidRDefault="00D32E2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Calibri"/>
                <w:sz w:val="20"/>
              </w:rPr>
            </w:pPr>
            <w:r w:rsidRPr="006B6015">
              <w:rPr>
                <w:rFonts w:ascii="Verdana" w:hAnsi="Verdana" w:cs="Calibri"/>
                <w:sz w:val="20"/>
              </w:rPr>
              <w:t>Zamawiający nie dopuszcza możliwości wystawienia faktur szacunkowych.</w:t>
            </w:r>
          </w:p>
          <w:p w:rsidR="00D32E2A" w:rsidRPr="006B6015" w:rsidRDefault="00E82AB1" w:rsidP="006B6015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/>
                <w:b w:val="0"/>
                <w:sz w:val="20"/>
              </w:rPr>
              <w:t>Odczyty układów pomiarowo rozliczeniowych odbywają się  z</w:t>
            </w:r>
            <w:r w:rsidR="00487759" w:rsidRPr="006B6015">
              <w:rPr>
                <w:rFonts w:ascii="Verdana" w:hAnsi="Verdana"/>
                <w:b w:val="0"/>
                <w:sz w:val="20"/>
              </w:rPr>
              <w:t>godnie z okresami wskazanymi w t</w:t>
            </w:r>
            <w:r w:rsidRPr="006B6015">
              <w:rPr>
                <w:rFonts w:ascii="Verdana" w:hAnsi="Verdana"/>
                <w:b w:val="0"/>
                <w:sz w:val="20"/>
              </w:rPr>
              <w:t>aryfach OSD</w:t>
            </w:r>
          </w:p>
        </w:tc>
      </w:tr>
      <w:tr w:rsidR="005E7B4C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7B4C" w:rsidRPr="005E7B4C" w:rsidRDefault="005E7B4C" w:rsidP="005E7B4C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  <w:highlight w:val="yellow"/>
              </w:rPr>
            </w:pPr>
            <w:r w:rsidRPr="005E7B4C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Sposób dostarczania faktur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B4C" w:rsidRPr="00C54469" w:rsidRDefault="005E7B4C" w:rsidP="005E7B4C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color w:val="FF0000"/>
                <w:sz w:val="20"/>
                <w:highlight w:val="yellow"/>
              </w:rPr>
            </w:pPr>
            <w:r>
              <w:rPr>
                <w:rFonts w:ascii="Verdana" w:hAnsi="Verdana"/>
                <w:b w:val="0"/>
                <w:sz w:val="20"/>
              </w:rPr>
              <w:t>Sposób dostarczania faktur wskazany jest we wzorach umów.</w:t>
            </w:r>
          </w:p>
        </w:tc>
      </w:tr>
      <w:tr w:rsidR="005E7B4C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7B4C" w:rsidRPr="006B6015" w:rsidRDefault="005E7B4C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Ilość umów jakie zawrze Wykonawca w ramach tego postępowania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B4C" w:rsidRPr="0029748F" w:rsidRDefault="00EE5DFB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 w:rsidRPr="0029748F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3</w:t>
            </w:r>
          </w:p>
        </w:tc>
      </w:tr>
      <w:tr w:rsidR="005E7B4C" w:rsidRPr="006B6015" w:rsidTr="00E82AB1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7B4C" w:rsidRPr="006B6015" w:rsidRDefault="005E7B4C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Informacja o sposobie zawarcia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7B4C" w:rsidRPr="006B6015" w:rsidRDefault="005E7B4C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Zamawiający dopuszcza podpisanie umowy w ramach wymiany korespondencji drogą poczty tradycyjnej lub kurierskiej.</w:t>
            </w:r>
          </w:p>
        </w:tc>
      </w:tr>
    </w:tbl>
    <w:p w:rsidR="00DD4A9A" w:rsidRPr="006B6015" w:rsidRDefault="00DD4A9A" w:rsidP="00FB1499">
      <w:pPr>
        <w:ind w:left="720"/>
        <w:rPr>
          <w:rFonts w:ascii="Verdana" w:hAnsi="Verdana"/>
          <w:sz w:val="20"/>
          <w:szCs w:val="20"/>
          <w:lang w:eastAsia="en-US"/>
        </w:rPr>
      </w:pPr>
    </w:p>
    <w:p w:rsidR="00DD4A9A" w:rsidRPr="006B6015" w:rsidRDefault="00DD4A9A" w:rsidP="00FB1499">
      <w:pPr>
        <w:numPr>
          <w:ilvl w:val="0"/>
          <w:numId w:val="2"/>
        </w:numPr>
        <w:rPr>
          <w:rFonts w:ascii="Verdana" w:hAnsi="Verdana"/>
          <w:b/>
          <w:sz w:val="20"/>
          <w:szCs w:val="20"/>
          <w:lang w:eastAsia="en-US"/>
        </w:rPr>
      </w:pPr>
      <w:r w:rsidRPr="006B6015">
        <w:rPr>
          <w:rFonts w:ascii="Verdana" w:hAnsi="Verdana"/>
          <w:b/>
          <w:sz w:val="20"/>
          <w:szCs w:val="20"/>
          <w:lang w:eastAsia="en-US"/>
        </w:rPr>
        <w:t>Podstawowe informacje cz. 2: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7"/>
        <w:gridCol w:w="5103"/>
      </w:tblGrid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Ilość </w:t>
            </w:r>
            <w:r w:rsidR="00D23303" w:rsidRPr="006B6015">
              <w:rPr>
                <w:rFonts w:ascii="Verdana" w:hAnsi="Verdana" w:cs="Verdana"/>
                <w:b w:val="0"/>
                <w:bCs/>
                <w:sz w:val="20"/>
              </w:rPr>
              <w:t>Punktów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29748F" w:rsidP="00A37856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>
              <w:rPr>
                <w:rFonts w:ascii="Verdana" w:hAnsi="Verdana" w:cs="Verdana"/>
                <w:b w:val="0"/>
                <w:bCs/>
                <w:sz w:val="20"/>
              </w:rPr>
              <w:t xml:space="preserve">2 </w:t>
            </w:r>
            <w:r w:rsidR="00A37856">
              <w:rPr>
                <w:rFonts w:ascii="Verdana" w:hAnsi="Verdana" w:cs="Verdana"/>
                <w:b w:val="0"/>
                <w:bCs/>
                <w:sz w:val="20"/>
              </w:rPr>
              <w:t>115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Całkowita moc umowna [kW]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F447B5" w:rsidRDefault="00ED1368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</w:pPr>
            <w:r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>66 876</w:t>
            </w:r>
            <w:r w:rsidR="004653B8"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>,</w:t>
            </w:r>
            <w:r>
              <w:rPr>
                <w:rFonts w:ascii="Verdana" w:hAnsi="Verdana" w:cs="Verdana"/>
                <w:b w:val="0"/>
                <w:bCs/>
                <w:color w:val="000000" w:themeColor="text1"/>
                <w:sz w:val="20"/>
              </w:rPr>
              <w:t>2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Grupa taryfowa wg OSD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8C563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Wg wy</w:t>
            </w:r>
            <w:r w:rsidR="00175C24"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kazu stanowiącego załącznik </w:t>
            </w:r>
            <w:r w:rsidR="00175C24" w:rsidRPr="00612315">
              <w:rPr>
                <w:rFonts w:ascii="Verdana" w:hAnsi="Verdana" w:cs="Verdana"/>
                <w:b w:val="0"/>
                <w:bCs/>
                <w:sz w:val="20"/>
              </w:rPr>
              <w:t xml:space="preserve">nr </w:t>
            </w:r>
            <w:r w:rsidR="008C5639">
              <w:rPr>
                <w:rFonts w:ascii="Verdana" w:hAnsi="Verdana" w:cs="Verdana"/>
                <w:b w:val="0"/>
                <w:bCs/>
                <w:sz w:val="20"/>
              </w:rPr>
              <w:t>9 do wniosku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Szacunkowe zużycie </w:t>
            </w:r>
            <w:r w:rsidR="0017662F"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energii elektrycznej </w:t>
            </w:r>
            <w:r w:rsidR="00175C24" w:rsidRPr="006B6015">
              <w:rPr>
                <w:rFonts w:ascii="Verdana" w:hAnsi="Verdana" w:cs="Verdana"/>
                <w:b w:val="0"/>
                <w:bCs/>
                <w:sz w:val="20"/>
              </w:rPr>
              <w:t>w okresie obowiązywania umowy [k</w:t>
            </w:r>
            <w:r w:rsidRPr="006B6015">
              <w:rPr>
                <w:rFonts w:ascii="Verdana" w:hAnsi="Verdana" w:cs="Verdana"/>
                <w:b w:val="0"/>
                <w:bCs/>
                <w:sz w:val="20"/>
              </w:rPr>
              <w:t>Wh]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B67090" w:rsidP="0061230B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>
              <w:rPr>
                <w:rFonts w:ascii="Verdana" w:hAnsi="Verdana" w:cs="Verdana"/>
                <w:b w:val="0"/>
                <w:bCs/>
                <w:sz w:val="20"/>
              </w:rPr>
              <w:t>117 168 302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D645E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D645E">
              <w:rPr>
                <w:rFonts w:ascii="Verdana" w:hAnsi="Verdana" w:cs="Verdana"/>
                <w:b w:val="0"/>
                <w:bCs/>
                <w:sz w:val="20"/>
              </w:rPr>
              <w:t>Informacja o dotychczasowych zmianach sprzedawcy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6D645E" w:rsidRDefault="00175C24" w:rsidP="00801D98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D645E">
              <w:rPr>
                <w:rFonts w:ascii="Verdana" w:hAnsi="Verdana" w:cs="Verdana"/>
                <w:b w:val="0"/>
                <w:bCs/>
                <w:sz w:val="20"/>
              </w:rPr>
              <w:t>k</w:t>
            </w:r>
            <w:r w:rsidR="00DD4A9A" w:rsidRPr="006D645E">
              <w:rPr>
                <w:rFonts w:ascii="Verdana" w:hAnsi="Verdana" w:cs="Verdana"/>
                <w:b w:val="0"/>
                <w:bCs/>
                <w:sz w:val="20"/>
              </w:rPr>
              <w:t>olejna</w:t>
            </w:r>
            <w:r w:rsidRPr="006D645E">
              <w:rPr>
                <w:rFonts w:ascii="Verdana" w:hAnsi="Verdana" w:cs="Verdana"/>
                <w:b w:val="0"/>
                <w:bCs/>
                <w:sz w:val="20"/>
              </w:rPr>
              <w:br/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Informacja o umowach obecnie obowiązujących Zamawiającego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6876" w:rsidRPr="00D15A6F" w:rsidRDefault="00A460D8" w:rsidP="00CE13F5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  <w:highlight w:val="yellow"/>
              </w:rPr>
            </w:pPr>
            <w:r w:rsidRPr="006D645E">
              <w:rPr>
                <w:rFonts w:ascii="Verdana" w:hAnsi="Verdana" w:cs="Verdana"/>
                <w:b w:val="0"/>
                <w:bCs/>
                <w:sz w:val="20"/>
              </w:rPr>
              <w:t>Pozostałe umowy na dostawę energii zawarte są do 31.12.20</w:t>
            </w:r>
            <w:r w:rsidR="00EE5DFB" w:rsidRPr="006D645E">
              <w:rPr>
                <w:rFonts w:ascii="Verdana" w:hAnsi="Verdana" w:cs="Verdana"/>
                <w:b w:val="0"/>
                <w:bCs/>
                <w:sz w:val="20"/>
              </w:rPr>
              <w:t>22 r</w:t>
            </w:r>
            <w:r w:rsidRPr="006D645E">
              <w:rPr>
                <w:rFonts w:ascii="Verdana" w:hAnsi="Verdana" w:cs="Verdana"/>
                <w:b w:val="0"/>
                <w:bCs/>
                <w:sz w:val="20"/>
              </w:rPr>
              <w:t xml:space="preserve">. Umowy na dystrybucję energii ważne są na </w:t>
            </w:r>
            <w:r w:rsidRPr="006D645E"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czas nieokreślony.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Informacja o zmianach ceny w okresie trwania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Zamawiający nie przewiduje zmiany ceny jednostkowej netto podczas trwania umowy, poza </w:t>
            </w:r>
            <w:r w:rsidRPr="006B6015">
              <w:rPr>
                <w:rFonts w:ascii="Verdana" w:hAnsi="Verdana" w:cs="Arial"/>
                <w:b w:val="0"/>
                <w:sz w:val="20"/>
              </w:rPr>
              <w:t>zmianami ogólnie obowiązujących przepisów prawa.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Informacja o udostępnieniu danych o punktach poboru energii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Zamawiający udostępni wszystkie posiadane dane niezbędne w procedurze zmiany sprzedawcy w arkuszu Excel oraz </w:t>
            </w:r>
          </w:p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pełnomocnictwo do zgłoszenia umowy;</w:t>
            </w:r>
          </w:p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dokument nadania numeru NIP;</w:t>
            </w:r>
          </w:p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dokument nadania numeru REGON;</w:t>
            </w:r>
          </w:p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KRS lub inny dokument na podstawie którego działa dana jednostka;</w:t>
            </w:r>
          </w:p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- dokument potwierdzający umocowanie danej osoby do podpisania umowy sprzedaży energii elektrycznej oraz pełnomocnictwa.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Informacja o udziałach Zamawiającego w akcjach promocyjnych lub lojalnościowych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Zamawiający nie podpisywał aneksów dotyczących programów lojalnościowych i promocyjnych</w:t>
            </w:r>
          </w:p>
        </w:tc>
      </w:tr>
      <w:tr w:rsidR="00DD4A9A" w:rsidRPr="006B6015" w:rsidTr="000B041D">
        <w:trPr>
          <w:trHeight w:val="594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 xml:space="preserve">Informacja o udzieleniu Wykonawcy pełnomocnictwa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Pełnomocnictwo i jego zakres jest integralną częścią umowy. Zakres pełnomocnictwa wyczerpuje przewidziane w ramach współpracy obowiązki Wykonawcy.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Sposób rozliczania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1EC8" w:rsidRPr="006B6015" w:rsidRDefault="00487759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sz w:val="20"/>
              </w:rPr>
            </w:pPr>
            <w:r w:rsidRPr="006B6015">
              <w:rPr>
                <w:rFonts w:ascii="Verdana" w:hAnsi="Verdana" w:cs="Verdana"/>
                <w:b w:val="0"/>
                <w:sz w:val="20"/>
              </w:rPr>
              <w:t xml:space="preserve">Zamawiający (Odbiorca Końcowy) </w:t>
            </w:r>
            <w:r w:rsidR="00771EC8" w:rsidRPr="006B6015">
              <w:rPr>
                <w:rFonts w:ascii="Verdana" w:hAnsi="Verdana" w:cs="Verdana"/>
                <w:b w:val="0"/>
                <w:sz w:val="20"/>
              </w:rPr>
              <w:t xml:space="preserve">wskazany jest </w:t>
            </w:r>
            <w:r w:rsidR="00771EC8" w:rsidRPr="006B6015">
              <w:rPr>
                <w:rFonts w:ascii="Verdana" w:hAnsi="Verdana" w:cs="Verdana"/>
                <w:b w:val="0"/>
                <w:sz w:val="20"/>
              </w:rPr>
              <w:lastRenderedPageBreak/>
              <w:t>w z</w:t>
            </w:r>
            <w:r w:rsidR="0021370D" w:rsidRPr="006B6015">
              <w:rPr>
                <w:rFonts w:ascii="Verdana" w:hAnsi="Verdana" w:cs="Verdana"/>
                <w:b w:val="0"/>
                <w:sz w:val="20"/>
              </w:rPr>
              <w:t xml:space="preserve">ałączniku </w:t>
            </w:r>
            <w:r w:rsidR="00174E83">
              <w:rPr>
                <w:rFonts w:ascii="Verdana" w:hAnsi="Verdana" w:cs="Verdana"/>
                <w:b w:val="0"/>
                <w:sz w:val="20"/>
              </w:rPr>
              <w:t>nr 9</w:t>
            </w:r>
            <w:r w:rsidR="00771EC8" w:rsidRPr="00EE5DFB">
              <w:rPr>
                <w:rFonts w:ascii="Verdana" w:hAnsi="Verdana" w:cs="Verdana"/>
                <w:b w:val="0"/>
                <w:color w:val="FF0000"/>
                <w:sz w:val="20"/>
              </w:rPr>
              <w:t xml:space="preserve"> </w:t>
            </w:r>
            <w:r w:rsidR="00771EC8" w:rsidRPr="006B6015">
              <w:rPr>
                <w:rFonts w:ascii="Verdana" w:hAnsi="Verdana" w:cs="Verdana"/>
                <w:b w:val="0"/>
                <w:sz w:val="20"/>
              </w:rPr>
              <w:t xml:space="preserve">do </w:t>
            </w:r>
            <w:r w:rsidR="00174E83">
              <w:rPr>
                <w:rFonts w:ascii="Verdana" w:hAnsi="Verdana" w:cs="Verdana"/>
                <w:b w:val="0"/>
                <w:sz w:val="20"/>
              </w:rPr>
              <w:t>wniosku</w:t>
            </w:r>
            <w:r w:rsidRPr="006B6015">
              <w:rPr>
                <w:rFonts w:ascii="Verdana" w:hAnsi="Verdana" w:cs="Verdana"/>
                <w:b w:val="0"/>
                <w:sz w:val="20"/>
              </w:rPr>
              <w:t>. Odbiorca (płatnik</w:t>
            </w:r>
            <w:r w:rsidR="00771EC8" w:rsidRPr="006B6015">
              <w:rPr>
                <w:rFonts w:ascii="Verdana" w:hAnsi="Verdana" w:cs="Verdana"/>
                <w:b w:val="0"/>
                <w:sz w:val="20"/>
              </w:rPr>
              <w:t xml:space="preserve">) dla każdego PPE zostanie wskazany w tabeli szczegółowej po podpisaniu Umowy. </w:t>
            </w:r>
          </w:p>
          <w:p w:rsidR="00771EC8" w:rsidRPr="006B6015" w:rsidRDefault="00771EC8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Calibri"/>
                <w:sz w:val="20"/>
              </w:rPr>
            </w:pPr>
            <w:r w:rsidRPr="006B6015">
              <w:rPr>
                <w:rFonts w:ascii="Verdana" w:hAnsi="Verdana" w:cs="Calibri"/>
                <w:sz w:val="20"/>
              </w:rPr>
              <w:t>Zamawiający nie dopuszcza możliwości wystawienia faktur szacunkowych.</w:t>
            </w:r>
          </w:p>
          <w:p w:rsidR="00DD4A9A" w:rsidRPr="006B6015" w:rsidRDefault="00771EC8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/>
                <w:b w:val="0"/>
                <w:sz w:val="20"/>
              </w:rPr>
            </w:pPr>
            <w:r w:rsidRPr="006B6015">
              <w:rPr>
                <w:rFonts w:ascii="Verdana" w:hAnsi="Verdana"/>
                <w:b w:val="0"/>
                <w:sz w:val="20"/>
              </w:rPr>
              <w:t>Odczyty układów pomiarowo rozliczeniowych odbywają się  zgodnie z okresami wskazanymi w Taryfach OSD</w:t>
            </w:r>
          </w:p>
        </w:tc>
      </w:tr>
      <w:tr w:rsidR="00540C0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40C0A" w:rsidRPr="005E7B4C" w:rsidRDefault="00540C0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  <w:highlight w:val="yellow"/>
              </w:rPr>
            </w:pPr>
            <w:r w:rsidRPr="005E7B4C">
              <w:rPr>
                <w:rFonts w:ascii="Verdana" w:hAnsi="Verdana" w:cs="Verdana"/>
                <w:b w:val="0"/>
                <w:bCs/>
                <w:color w:val="000000"/>
                <w:sz w:val="20"/>
              </w:rPr>
              <w:lastRenderedPageBreak/>
              <w:t>Sposób dostarczania faktur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0C0A" w:rsidRPr="00C54469" w:rsidRDefault="005E7B4C" w:rsidP="005E7B4C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color w:val="FF0000"/>
                <w:sz w:val="20"/>
                <w:highlight w:val="yellow"/>
              </w:rPr>
            </w:pPr>
            <w:r>
              <w:rPr>
                <w:rFonts w:ascii="Verdana" w:hAnsi="Verdana"/>
                <w:b w:val="0"/>
                <w:sz w:val="20"/>
              </w:rPr>
              <w:t>Sposób dostarczania faktur wskazany jest we wzorach umów.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Ilość umów jakie zawrze Wykonawca w ramach tego postępowania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091D44" w:rsidRDefault="003F3D0E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color w:val="000000"/>
                <w:sz w:val="20"/>
              </w:rPr>
            </w:pPr>
            <w:r>
              <w:rPr>
                <w:rFonts w:ascii="Verdana" w:hAnsi="Verdana" w:cs="Verdana"/>
                <w:b w:val="0"/>
                <w:bCs/>
                <w:color w:val="000000"/>
                <w:sz w:val="20"/>
              </w:rPr>
              <w:t>36</w:t>
            </w:r>
          </w:p>
        </w:tc>
      </w:tr>
      <w:tr w:rsidR="00DD4A9A" w:rsidRPr="006B6015" w:rsidTr="000B041D">
        <w:trPr>
          <w:trHeight w:val="225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Informacja o sposobie zawarcia umowy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4A9A" w:rsidRPr="006B6015" w:rsidRDefault="00DD4A9A" w:rsidP="00FB1499">
            <w:pPr>
              <w:pStyle w:val="Tekstpodstawowy"/>
              <w:tabs>
                <w:tab w:val="left" w:pos="720"/>
              </w:tabs>
              <w:spacing w:line="200" w:lineRule="atLeast"/>
              <w:jc w:val="left"/>
              <w:rPr>
                <w:rFonts w:ascii="Verdana" w:hAnsi="Verdana" w:cs="Verdana"/>
                <w:b w:val="0"/>
                <w:bCs/>
                <w:sz w:val="20"/>
              </w:rPr>
            </w:pPr>
            <w:r w:rsidRPr="006B6015">
              <w:rPr>
                <w:rFonts w:ascii="Verdana" w:hAnsi="Verdana" w:cs="Verdana"/>
                <w:b w:val="0"/>
                <w:bCs/>
                <w:sz w:val="20"/>
              </w:rPr>
              <w:t>Zamawiający dopuszcza podpisanie umowy w ramach wymiany korespondencji drogą poczty tradycyjnej lub kurierskiej.</w:t>
            </w:r>
          </w:p>
        </w:tc>
      </w:tr>
    </w:tbl>
    <w:p w:rsidR="00DD4A9A" w:rsidRPr="006B6015" w:rsidRDefault="00DD4A9A" w:rsidP="00DD4A9A">
      <w:pPr>
        <w:pStyle w:val="Akapitzlist1"/>
        <w:shd w:val="clear" w:color="auto" w:fill="FFFFFF"/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</w:p>
    <w:p w:rsidR="00707513" w:rsidRPr="006B6015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Z</w:t>
      </w:r>
      <w:r w:rsidR="005C7D95" w:rsidRPr="006B6015">
        <w:rPr>
          <w:rFonts w:ascii="Verdana" w:hAnsi="Verdana"/>
          <w:sz w:val="20"/>
          <w:szCs w:val="20"/>
        </w:rPr>
        <w:t>estawienie odbiorców</w:t>
      </w:r>
      <w:r w:rsidR="00771EC8" w:rsidRPr="006B6015">
        <w:rPr>
          <w:rFonts w:ascii="Verdana" w:hAnsi="Verdana"/>
          <w:sz w:val="20"/>
          <w:szCs w:val="20"/>
        </w:rPr>
        <w:t xml:space="preserve"> końcowych</w:t>
      </w:r>
      <w:r w:rsidR="005C7D95" w:rsidRPr="006B6015">
        <w:rPr>
          <w:rFonts w:ascii="Verdana" w:hAnsi="Verdana"/>
          <w:sz w:val="20"/>
          <w:szCs w:val="20"/>
        </w:rPr>
        <w:t xml:space="preserve">, </w:t>
      </w:r>
      <w:r w:rsidRPr="006B6015">
        <w:rPr>
          <w:rFonts w:ascii="Verdana" w:hAnsi="Verdana"/>
          <w:sz w:val="20"/>
          <w:szCs w:val="20"/>
        </w:rPr>
        <w:t>punktów poboru energii</w:t>
      </w:r>
      <w:r w:rsidR="003C2F76" w:rsidRPr="006B6015">
        <w:rPr>
          <w:rFonts w:ascii="Verdana" w:hAnsi="Verdana"/>
          <w:sz w:val="20"/>
          <w:szCs w:val="20"/>
        </w:rPr>
        <w:t>,</w:t>
      </w:r>
      <w:r w:rsidR="00100EC6" w:rsidRPr="006B6015">
        <w:rPr>
          <w:rFonts w:ascii="Verdana" w:hAnsi="Verdana"/>
          <w:sz w:val="20"/>
          <w:szCs w:val="20"/>
        </w:rPr>
        <w:t xml:space="preserve"> grupy taryfowej, mocy umownej</w:t>
      </w:r>
      <w:r w:rsidR="005C7D95" w:rsidRPr="006B6015">
        <w:rPr>
          <w:rFonts w:ascii="Verdana" w:hAnsi="Verdana"/>
          <w:sz w:val="20"/>
          <w:szCs w:val="20"/>
        </w:rPr>
        <w:t>, OSD,</w:t>
      </w:r>
      <w:r w:rsidR="00771EC8" w:rsidRPr="006B6015">
        <w:rPr>
          <w:rFonts w:ascii="Verdana" w:hAnsi="Verdana"/>
          <w:sz w:val="20"/>
          <w:szCs w:val="20"/>
        </w:rPr>
        <w:t xml:space="preserve"> sprzedawców</w:t>
      </w:r>
      <w:r w:rsidRPr="006B6015">
        <w:rPr>
          <w:rFonts w:ascii="Verdana" w:hAnsi="Verdana"/>
          <w:sz w:val="20"/>
          <w:szCs w:val="20"/>
        </w:rPr>
        <w:t xml:space="preserve"> </w:t>
      </w:r>
      <w:r w:rsidR="00100EC6" w:rsidRPr="006B6015">
        <w:rPr>
          <w:rFonts w:ascii="Verdana" w:hAnsi="Verdana"/>
          <w:sz w:val="20"/>
          <w:szCs w:val="20"/>
        </w:rPr>
        <w:t>oraz specyfikację</w:t>
      </w:r>
      <w:r w:rsidRPr="006B6015">
        <w:rPr>
          <w:rFonts w:ascii="Verdana" w:hAnsi="Verdana"/>
          <w:sz w:val="20"/>
          <w:szCs w:val="20"/>
        </w:rPr>
        <w:t xml:space="preserve"> zużycia energii wyszczególniono odpowiednio dla: </w:t>
      </w:r>
    </w:p>
    <w:p w:rsidR="00707513" w:rsidRPr="006B6015" w:rsidRDefault="00707513">
      <w:pPr>
        <w:pStyle w:val="Akapitzlist1"/>
        <w:numPr>
          <w:ilvl w:val="0"/>
          <w:numId w:val="3"/>
        </w:numPr>
        <w:shd w:val="clear" w:color="auto" w:fill="FFFFFF"/>
        <w:spacing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Część 1 </w:t>
      </w:r>
      <w:r w:rsidR="00771EC8" w:rsidRPr="006B6015">
        <w:rPr>
          <w:rFonts w:ascii="Verdana" w:hAnsi="Verdana"/>
          <w:sz w:val="20"/>
          <w:szCs w:val="20"/>
        </w:rPr>
        <w:t>–</w:t>
      </w:r>
      <w:r w:rsidRPr="006B6015">
        <w:rPr>
          <w:rFonts w:ascii="Verdana" w:hAnsi="Verdana"/>
          <w:sz w:val="20"/>
          <w:szCs w:val="20"/>
        </w:rPr>
        <w:t xml:space="preserve"> </w:t>
      </w:r>
      <w:r w:rsidR="00771EC8" w:rsidRPr="006B6015">
        <w:rPr>
          <w:rFonts w:ascii="Verdana" w:hAnsi="Verdana"/>
          <w:sz w:val="20"/>
          <w:szCs w:val="20"/>
        </w:rPr>
        <w:t>oświetlenie przestrzeni publicznej</w:t>
      </w:r>
      <w:r w:rsidRPr="006B6015">
        <w:rPr>
          <w:rFonts w:ascii="Verdana" w:hAnsi="Verdana"/>
          <w:sz w:val="20"/>
          <w:szCs w:val="20"/>
        </w:rPr>
        <w:t xml:space="preserve"> – załącznik nr </w:t>
      </w:r>
      <w:r w:rsidR="00684D5B">
        <w:rPr>
          <w:rFonts w:ascii="Verdana" w:hAnsi="Verdana"/>
          <w:sz w:val="20"/>
          <w:szCs w:val="20"/>
        </w:rPr>
        <w:t>8</w:t>
      </w:r>
      <w:r w:rsidR="0022537C">
        <w:rPr>
          <w:rFonts w:ascii="Verdana" w:hAnsi="Verdana"/>
          <w:sz w:val="20"/>
          <w:szCs w:val="20"/>
        </w:rPr>
        <w:t xml:space="preserve"> do wniosku </w:t>
      </w:r>
      <w:r w:rsidRPr="006B6015">
        <w:rPr>
          <w:rFonts w:ascii="Verdana" w:hAnsi="Verdana"/>
          <w:sz w:val="20"/>
          <w:szCs w:val="20"/>
        </w:rPr>
        <w:t>(jednostki organizacyjne Gminy Wrocław, inne podmioty, Wrocławskie Mieszkania Sp. z o.o. – zarządca nieruchomości Gminy Wrocław).</w:t>
      </w:r>
    </w:p>
    <w:p w:rsidR="00707513" w:rsidRPr="006B6015" w:rsidRDefault="00707513">
      <w:pPr>
        <w:pStyle w:val="Akapitzlist1"/>
        <w:numPr>
          <w:ilvl w:val="0"/>
          <w:numId w:val="3"/>
        </w:numPr>
        <w:shd w:val="clear" w:color="auto" w:fill="FFFFFF"/>
        <w:spacing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Część 2 </w:t>
      </w:r>
      <w:r w:rsidR="00771EC8" w:rsidRPr="006B6015">
        <w:rPr>
          <w:rFonts w:ascii="Verdana" w:hAnsi="Verdana"/>
          <w:sz w:val="20"/>
          <w:szCs w:val="20"/>
        </w:rPr>
        <w:t>–</w:t>
      </w:r>
      <w:r w:rsidRPr="006B6015">
        <w:rPr>
          <w:rFonts w:ascii="Verdana" w:hAnsi="Verdana"/>
          <w:sz w:val="20"/>
          <w:szCs w:val="20"/>
        </w:rPr>
        <w:t xml:space="preserve"> </w:t>
      </w:r>
      <w:r w:rsidR="00771EC8" w:rsidRPr="006B6015">
        <w:rPr>
          <w:rFonts w:ascii="Verdana" w:hAnsi="Verdana"/>
          <w:sz w:val="20"/>
          <w:szCs w:val="20"/>
        </w:rPr>
        <w:t>zaopatrzenie w energie elektryczną obiektów</w:t>
      </w:r>
      <w:r w:rsidRPr="006B6015">
        <w:rPr>
          <w:rFonts w:ascii="Verdana" w:hAnsi="Verdana"/>
          <w:sz w:val="20"/>
          <w:szCs w:val="20"/>
        </w:rPr>
        <w:t xml:space="preserve"> – załącznik nr </w:t>
      </w:r>
      <w:r w:rsidR="00684D5B">
        <w:rPr>
          <w:rFonts w:ascii="Verdana" w:hAnsi="Verdana"/>
          <w:sz w:val="20"/>
          <w:szCs w:val="20"/>
        </w:rPr>
        <w:t xml:space="preserve">9 </w:t>
      </w:r>
      <w:r w:rsidR="0022537C">
        <w:rPr>
          <w:rFonts w:ascii="Verdana" w:hAnsi="Verdana"/>
          <w:sz w:val="20"/>
          <w:szCs w:val="20"/>
        </w:rPr>
        <w:t xml:space="preserve">do wniosku </w:t>
      </w:r>
      <w:r w:rsidRPr="006B6015">
        <w:rPr>
          <w:rFonts w:ascii="Verdana" w:hAnsi="Verdana"/>
          <w:sz w:val="20"/>
          <w:szCs w:val="20"/>
        </w:rPr>
        <w:t>(jednostki organizacyjne Gminy Wrocław, inne podmioty, Wrocławskie Mieszkania Sp. z o.o. – zarządca nieruchomości Gminy Wrocław)</w:t>
      </w:r>
    </w:p>
    <w:p w:rsidR="00707513" w:rsidRPr="006B6015" w:rsidRDefault="00707513">
      <w:pPr>
        <w:pStyle w:val="Akapitzlist1"/>
        <w:numPr>
          <w:ilvl w:val="0"/>
          <w:numId w:val="2"/>
        </w:numPr>
        <w:tabs>
          <w:tab w:val="clear" w:pos="720"/>
          <w:tab w:val="num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Z wyłonionym w postępowaniu Wykonawcą/Wykonawcami zostaną zawarte umowy:</w:t>
      </w:r>
    </w:p>
    <w:p w:rsidR="00771EC8" w:rsidRPr="006B6015" w:rsidRDefault="00771EC8" w:rsidP="00771EC8">
      <w:pPr>
        <w:pStyle w:val="Akapitzlist1"/>
        <w:numPr>
          <w:ilvl w:val="0"/>
          <w:numId w:val="7"/>
        </w:numPr>
        <w:shd w:val="clear" w:color="auto" w:fill="FFFFFF"/>
        <w:spacing w:after="80" w:line="225" w:lineRule="atLeast"/>
        <w:ind w:hanging="654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dla części 1</w:t>
      </w:r>
      <w:r w:rsidR="00707513" w:rsidRPr="006B6015">
        <w:rPr>
          <w:rFonts w:ascii="Verdana" w:hAnsi="Verdana"/>
          <w:sz w:val="20"/>
          <w:szCs w:val="20"/>
        </w:rPr>
        <w:t>:</w:t>
      </w:r>
    </w:p>
    <w:p w:rsidR="00707513" w:rsidRPr="006B6015" w:rsidRDefault="005E6648" w:rsidP="005E6648">
      <w:pPr>
        <w:pStyle w:val="Akapitzlist1"/>
        <w:numPr>
          <w:ilvl w:val="0"/>
          <w:numId w:val="12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1 </w:t>
      </w:r>
      <w:r w:rsidR="00707513" w:rsidRPr="006B6015">
        <w:rPr>
          <w:rFonts w:ascii="Verdana" w:hAnsi="Verdana"/>
          <w:sz w:val="20"/>
          <w:szCs w:val="20"/>
        </w:rPr>
        <w:t>umowa – w imieniu jednostek organizacyjnych Gminy Wrocław,</w:t>
      </w:r>
    </w:p>
    <w:p w:rsidR="005E6648" w:rsidRPr="006B6015" w:rsidRDefault="005E6648" w:rsidP="005E6648">
      <w:pPr>
        <w:pStyle w:val="Akapitzlist1"/>
        <w:numPr>
          <w:ilvl w:val="0"/>
          <w:numId w:val="12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Wroc</w:t>
      </w:r>
      <w:r w:rsidR="00D20636">
        <w:rPr>
          <w:rFonts w:ascii="Verdana" w:hAnsi="Verdana"/>
          <w:sz w:val="20"/>
          <w:szCs w:val="20"/>
        </w:rPr>
        <w:t>ławskie Mieszkania Sp. z o.o. (</w:t>
      </w:r>
      <w:r w:rsidRPr="006B6015">
        <w:rPr>
          <w:rFonts w:ascii="Verdana" w:hAnsi="Verdana"/>
          <w:sz w:val="20"/>
          <w:szCs w:val="20"/>
        </w:rPr>
        <w:t>zarzą</w:t>
      </w:r>
      <w:r w:rsidR="00E8458C">
        <w:rPr>
          <w:rFonts w:ascii="Verdana" w:hAnsi="Verdana"/>
          <w:sz w:val="20"/>
          <w:szCs w:val="20"/>
        </w:rPr>
        <w:t>dca nieruchomości Gminy Wrocław</w:t>
      </w:r>
      <w:r w:rsidR="00D20636">
        <w:rPr>
          <w:rFonts w:ascii="Verdana" w:hAnsi="Verdana"/>
          <w:sz w:val="20"/>
          <w:szCs w:val="20"/>
        </w:rPr>
        <w:t>)</w:t>
      </w:r>
      <w:r w:rsidRPr="006B6015">
        <w:rPr>
          <w:rFonts w:ascii="Verdana" w:hAnsi="Verdana"/>
          <w:sz w:val="20"/>
          <w:szCs w:val="20"/>
        </w:rPr>
        <w:t>,</w:t>
      </w:r>
    </w:p>
    <w:p w:rsidR="005E6648" w:rsidRPr="006B6015" w:rsidRDefault="005E6648" w:rsidP="005E6648">
      <w:pPr>
        <w:pStyle w:val="Akapitzlist1"/>
        <w:numPr>
          <w:ilvl w:val="0"/>
          <w:numId w:val="12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Towar</w:t>
      </w:r>
      <w:r w:rsidR="00CA2524">
        <w:rPr>
          <w:rFonts w:ascii="Verdana" w:hAnsi="Verdana"/>
          <w:sz w:val="20"/>
          <w:szCs w:val="20"/>
        </w:rPr>
        <w:t xml:space="preserve">zystwo Budownictwa Społecznego </w:t>
      </w:r>
      <w:r w:rsidRPr="006B6015">
        <w:rPr>
          <w:rFonts w:ascii="Verdana" w:hAnsi="Verdana"/>
          <w:sz w:val="20"/>
          <w:szCs w:val="20"/>
        </w:rPr>
        <w:t>Wrocław Sp. z o.o.</w:t>
      </w:r>
    </w:p>
    <w:p w:rsidR="005E6648" w:rsidRPr="006B6015" w:rsidRDefault="005E6648" w:rsidP="005E6648">
      <w:pPr>
        <w:pStyle w:val="Akapitzlist1"/>
        <w:shd w:val="clear" w:color="auto" w:fill="FFFFFF"/>
        <w:spacing w:after="80" w:line="225" w:lineRule="atLeast"/>
        <w:ind w:left="1440"/>
        <w:jc w:val="both"/>
        <w:rPr>
          <w:rFonts w:ascii="Verdana" w:hAnsi="Verdana"/>
          <w:sz w:val="20"/>
          <w:szCs w:val="20"/>
        </w:rPr>
      </w:pPr>
    </w:p>
    <w:p w:rsidR="00707513" w:rsidRPr="006B6015" w:rsidRDefault="005E6648" w:rsidP="005E6648">
      <w:pPr>
        <w:pStyle w:val="Akapitzlist1"/>
        <w:numPr>
          <w:ilvl w:val="0"/>
          <w:numId w:val="7"/>
        </w:numPr>
        <w:shd w:val="clear" w:color="auto" w:fill="FFFFFF"/>
        <w:spacing w:after="80" w:line="225" w:lineRule="atLeast"/>
        <w:ind w:hanging="654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dla części 2</w:t>
      </w:r>
      <w:r w:rsidR="00707513" w:rsidRPr="006B6015">
        <w:rPr>
          <w:rFonts w:ascii="Verdana" w:hAnsi="Verdana"/>
          <w:sz w:val="20"/>
          <w:szCs w:val="20"/>
        </w:rPr>
        <w:t>:</w:t>
      </w:r>
    </w:p>
    <w:p w:rsidR="00707513" w:rsidRPr="006B6015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 imieniu jednostek organizacyjnych Gminy Wrocław (Wydział Obsługi Urzędu),</w:t>
      </w:r>
    </w:p>
    <w:p w:rsidR="00707513" w:rsidRPr="006B6015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 imieniu jednostek organizacyjnych Gminy Wrocław (Wydział Bezpieczeństwa i Zarządzania Kryzysowego),</w:t>
      </w:r>
    </w:p>
    <w:p w:rsidR="00707513" w:rsidRPr="006B6015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 imieniu jednostek organizacyjnych Gminy Wrocław (pozostałe jednostki organizacyjne Gminy Wrocław),</w:t>
      </w:r>
    </w:p>
    <w:p w:rsidR="00707513" w:rsidRPr="006B6015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Wroc</w:t>
      </w:r>
      <w:r w:rsidR="00D20636">
        <w:rPr>
          <w:rFonts w:ascii="Verdana" w:hAnsi="Verdana"/>
          <w:sz w:val="20"/>
          <w:szCs w:val="20"/>
        </w:rPr>
        <w:t>ławskie Mieszkania Sp. z o.o. (</w:t>
      </w:r>
      <w:r w:rsidRPr="006B6015">
        <w:rPr>
          <w:rFonts w:ascii="Verdana" w:hAnsi="Verdana"/>
          <w:sz w:val="20"/>
          <w:szCs w:val="20"/>
        </w:rPr>
        <w:t>zarządca nieruchomości Gminy Wrocław),</w:t>
      </w:r>
    </w:p>
    <w:p w:rsidR="00707513" w:rsidRDefault="00707513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 – Miejskie Przedsiębiorstwo Komunikacyjne Sp. z o.o.,</w:t>
      </w:r>
    </w:p>
    <w:p w:rsidR="00C44222" w:rsidRPr="006B6015" w:rsidRDefault="00C44222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1 umowa</w:t>
      </w:r>
      <w:r>
        <w:rPr>
          <w:rFonts w:ascii="Verdana" w:hAnsi="Verdana"/>
          <w:sz w:val="20"/>
          <w:szCs w:val="20"/>
        </w:rPr>
        <w:t xml:space="preserve"> - </w:t>
      </w:r>
      <w:r w:rsidRPr="00C44222">
        <w:rPr>
          <w:rFonts w:ascii="Verdana" w:hAnsi="Verdana"/>
          <w:sz w:val="20"/>
          <w:szCs w:val="20"/>
        </w:rPr>
        <w:t>Towar</w:t>
      </w:r>
      <w:r w:rsidR="00D20636">
        <w:rPr>
          <w:rFonts w:ascii="Verdana" w:hAnsi="Verdana"/>
          <w:sz w:val="20"/>
          <w:szCs w:val="20"/>
        </w:rPr>
        <w:t xml:space="preserve">zystwo Budownictwa Społecznego </w:t>
      </w:r>
      <w:r w:rsidRPr="00C44222">
        <w:rPr>
          <w:rFonts w:ascii="Verdana" w:hAnsi="Verdana"/>
          <w:sz w:val="20"/>
          <w:szCs w:val="20"/>
        </w:rPr>
        <w:t>Wrocław Sp.</w:t>
      </w:r>
      <w:r>
        <w:rPr>
          <w:rFonts w:ascii="Verdana" w:hAnsi="Verdana"/>
          <w:sz w:val="20"/>
          <w:szCs w:val="20"/>
        </w:rPr>
        <w:t xml:space="preserve"> </w:t>
      </w:r>
      <w:r w:rsidRPr="00C44222">
        <w:rPr>
          <w:rFonts w:ascii="Verdana" w:hAnsi="Verdana"/>
          <w:sz w:val="20"/>
          <w:szCs w:val="20"/>
        </w:rPr>
        <w:t>z o.o.</w:t>
      </w:r>
    </w:p>
    <w:p w:rsidR="00707513" w:rsidRPr="006B6015" w:rsidRDefault="00AF0F64">
      <w:pPr>
        <w:pStyle w:val="Akapitzlist1"/>
        <w:numPr>
          <w:ilvl w:val="0"/>
          <w:numId w:val="8"/>
        </w:numPr>
        <w:shd w:val="clear" w:color="auto" w:fill="FFFFFF"/>
        <w:spacing w:after="80" w:line="225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30</w:t>
      </w:r>
      <w:r w:rsidR="00707513" w:rsidRPr="006B6015">
        <w:rPr>
          <w:rFonts w:ascii="Verdana" w:hAnsi="Verdana"/>
          <w:sz w:val="20"/>
          <w:szCs w:val="20"/>
        </w:rPr>
        <w:t xml:space="preserve"> umów – pozostałe jednostki wymienione w załączniku nr 7.   </w:t>
      </w:r>
    </w:p>
    <w:p w:rsidR="00707513" w:rsidRPr="006B6015" w:rsidRDefault="00707513">
      <w:pPr>
        <w:pStyle w:val="Akapitzlist1"/>
        <w:shd w:val="clear" w:color="auto" w:fill="FFFFFF"/>
        <w:spacing w:before="120"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W przypadku wyboru tego samego Wykonawcy dla dwóch części zamówienia, Zamawiający (rozumiany jako każdy z uczestników postępowania) będzie zawierał jedną umowę obejmującą dwie części zamówienia.</w:t>
      </w:r>
    </w:p>
    <w:p w:rsidR="00707513" w:rsidRPr="006B6015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25" w:lineRule="atLeast"/>
        <w:ind w:left="360"/>
        <w:jc w:val="both"/>
        <w:rPr>
          <w:rStyle w:val="apple-style-span"/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lastRenderedPageBreak/>
        <w:t xml:space="preserve">Usługi dystrybucji będą świadczone na podstawie odrębnej umowy zawartej z OSD (Operatorem Systemu Dystrybucyjnego), tj. z </w:t>
      </w: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>TAURON Dystrybucja S.A., PKP Energetyka S.A., ESV4 Sp. z o</w:t>
      </w:r>
      <w:r w:rsidRPr="006B6015">
        <w:rPr>
          <w:rFonts w:ascii="Verdana" w:hAnsi="Verdana"/>
          <w:sz w:val="20"/>
          <w:szCs w:val="20"/>
        </w:rPr>
        <w:t>.o., ZAEL-ENERGO Sp. z o.o.,</w:t>
      </w: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 </w:t>
      </w:r>
      <w:r w:rsidRPr="006B6015">
        <w:rPr>
          <w:rFonts w:ascii="Verdana" w:hAnsi="Verdana"/>
          <w:sz w:val="20"/>
          <w:szCs w:val="20"/>
        </w:rPr>
        <w:t>z którego sieci zasilane są poszczególne PPE (</w:t>
      </w:r>
      <w:r w:rsidR="00082187" w:rsidRPr="006B6015">
        <w:rPr>
          <w:rFonts w:ascii="Verdana" w:hAnsi="Verdana"/>
          <w:sz w:val="20"/>
          <w:szCs w:val="20"/>
        </w:rPr>
        <w:t>Punkty Poboru Energii</w:t>
      </w:r>
      <w:r w:rsidRPr="006B6015">
        <w:rPr>
          <w:rFonts w:ascii="Verdana" w:hAnsi="Verdana"/>
          <w:sz w:val="20"/>
          <w:szCs w:val="20"/>
        </w:rPr>
        <w:t>).</w:t>
      </w:r>
    </w:p>
    <w:p w:rsidR="005E7B4C" w:rsidRPr="00CD3DDC" w:rsidRDefault="00707513" w:rsidP="00CD3DDC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line="225" w:lineRule="atLeast"/>
        <w:ind w:left="360"/>
        <w:jc w:val="both"/>
        <w:rPr>
          <w:rStyle w:val="Pogrubienie"/>
          <w:rFonts w:ascii="Verdana" w:hAnsi="Verdana"/>
          <w:b w:val="0"/>
          <w:bCs/>
          <w:sz w:val="20"/>
          <w:szCs w:val="20"/>
        </w:rPr>
      </w:pP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>Umowy na świadczenia usług dystrybucji energii</w:t>
      </w:r>
      <w:r w:rsidR="00BA7548"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 elektrycznej zawrz</w:t>
      </w:r>
      <w:r w:rsidR="0021370D" w:rsidRPr="006B6015">
        <w:rPr>
          <w:rStyle w:val="Pogrubienie"/>
          <w:rFonts w:ascii="Verdana" w:hAnsi="Verdana"/>
          <w:b w:val="0"/>
          <w:bCs/>
          <w:sz w:val="20"/>
          <w:szCs w:val="20"/>
        </w:rPr>
        <w:t>e Zamawiający</w:t>
      </w:r>
      <w:r w:rsidR="00E32ED7"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 lub </w:t>
      </w:r>
      <w:r w:rsidR="0021370D" w:rsidRPr="006B6015">
        <w:rPr>
          <w:rStyle w:val="Pogrubienie"/>
          <w:rFonts w:ascii="Verdana" w:hAnsi="Verdana"/>
          <w:b w:val="0"/>
          <w:bCs/>
          <w:sz w:val="20"/>
          <w:szCs w:val="20"/>
        </w:rPr>
        <w:t>Odbiorca</w:t>
      </w: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>.</w:t>
      </w:r>
    </w:p>
    <w:p w:rsidR="00707513" w:rsidRPr="006B6015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Wykonawca zobowiązuje się do złożenia ww. OSD, w imieniu Zamawiającego, zgłoszenia o zawarciu umowy na sprzedaż energii elektrycznej.    </w:t>
      </w:r>
    </w:p>
    <w:p w:rsidR="00707513" w:rsidRPr="006B6015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</w:t>
      </w:r>
      <w:r w:rsidR="0017662F" w:rsidRPr="006B6015">
        <w:rPr>
          <w:rFonts w:ascii="Verdana" w:hAnsi="Verdana"/>
          <w:sz w:val="20"/>
          <w:szCs w:val="20"/>
        </w:rPr>
        <w:t>aoferowaną</w:t>
      </w:r>
      <w:r w:rsidR="00BA7548" w:rsidRPr="006B6015">
        <w:rPr>
          <w:rFonts w:ascii="Verdana" w:hAnsi="Verdana"/>
          <w:sz w:val="20"/>
          <w:szCs w:val="20"/>
        </w:rPr>
        <w:t xml:space="preserve"> w ofercie jednostkową</w:t>
      </w:r>
      <w:r w:rsidRPr="006B6015">
        <w:rPr>
          <w:rFonts w:ascii="Verdana" w:hAnsi="Verdana"/>
          <w:sz w:val="20"/>
          <w:szCs w:val="20"/>
        </w:rPr>
        <w:t xml:space="preserve"> cen</w:t>
      </w:r>
      <w:r w:rsidR="00BA7548" w:rsidRPr="006B6015">
        <w:rPr>
          <w:rFonts w:ascii="Verdana" w:hAnsi="Verdana"/>
          <w:sz w:val="20"/>
          <w:szCs w:val="20"/>
        </w:rPr>
        <w:t>ę</w:t>
      </w:r>
      <w:r w:rsidRPr="006B6015">
        <w:rPr>
          <w:rFonts w:ascii="Verdana" w:hAnsi="Verdana"/>
          <w:sz w:val="20"/>
          <w:szCs w:val="20"/>
        </w:rPr>
        <w:t xml:space="preserve"> energii.</w:t>
      </w:r>
    </w:p>
    <w:p w:rsidR="00707513" w:rsidRPr="006B6015" w:rsidRDefault="00707513" w:rsidP="0017662F">
      <w:pPr>
        <w:pStyle w:val="Akapitzlist1"/>
        <w:numPr>
          <w:ilvl w:val="0"/>
          <w:numId w:val="2"/>
        </w:numPr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załącznikach </w:t>
      </w:r>
      <w:r w:rsidRPr="006B6015">
        <w:rPr>
          <w:rFonts w:ascii="Verdana" w:hAnsi="Verdana"/>
          <w:sz w:val="20"/>
          <w:szCs w:val="20"/>
          <w:shd w:val="clear" w:color="auto" w:fill="FFFFFF"/>
        </w:rPr>
        <w:t xml:space="preserve">nr </w:t>
      </w:r>
      <w:r w:rsidR="00522137">
        <w:rPr>
          <w:rFonts w:ascii="Verdana" w:hAnsi="Verdana"/>
          <w:sz w:val="20"/>
          <w:szCs w:val="20"/>
          <w:shd w:val="clear" w:color="auto" w:fill="FFFFFF"/>
        </w:rPr>
        <w:t>8 i 9</w:t>
      </w:r>
      <w:r w:rsidR="002F0626">
        <w:rPr>
          <w:rFonts w:ascii="Verdana" w:hAnsi="Verdana"/>
          <w:sz w:val="20"/>
          <w:szCs w:val="20"/>
          <w:shd w:val="clear" w:color="auto" w:fill="FFFFFF"/>
        </w:rPr>
        <w:t xml:space="preserve"> do wniosku</w:t>
      </w:r>
      <w:r w:rsidRPr="006B6015">
        <w:rPr>
          <w:rFonts w:ascii="Verdana" w:hAnsi="Verdana"/>
          <w:sz w:val="20"/>
          <w:szCs w:val="20"/>
        </w:rPr>
        <w:t>.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:rsidR="00680385" w:rsidRDefault="00B752FE" w:rsidP="00680385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5" w:right="40" w:hanging="425"/>
        <w:jc w:val="both"/>
        <w:rPr>
          <w:rFonts w:ascii="Verdana" w:hAnsi="Verdana"/>
          <w:b w:val="0"/>
          <w:i w:val="0"/>
          <w:sz w:val="20"/>
          <w:lang w:eastAsia="en-US"/>
        </w:rPr>
      </w:pPr>
      <w:r w:rsidRPr="006B6015">
        <w:rPr>
          <w:rFonts w:ascii="Verdana" w:hAnsi="Verdana"/>
          <w:b w:val="0"/>
          <w:i w:val="0"/>
          <w:sz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:rsidR="00680385" w:rsidRDefault="00680385" w:rsidP="00680385">
      <w:pPr>
        <w:pStyle w:val="Tekstpodstawowy"/>
        <w:suppressAutoHyphens/>
        <w:ind w:left="425" w:right="40"/>
        <w:jc w:val="both"/>
        <w:rPr>
          <w:rFonts w:ascii="Verdana" w:hAnsi="Verdana"/>
          <w:b w:val="0"/>
          <w:i w:val="0"/>
          <w:sz w:val="20"/>
          <w:lang w:eastAsia="en-US"/>
        </w:rPr>
      </w:pPr>
    </w:p>
    <w:p w:rsidR="00680385" w:rsidRPr="00680385" w:rsidRDefault="00680385" w:rsidP="00680385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5" w:right="40" w:hanging="425"/>
        <w:jc w:val="both"/>
        <w:rPr>
          <w:rFonts w:ascii="Verdana" w:hAnsi="Verdana"/>
          <w:b w:val="0"/>
          <w:i w:val="0"/>
          <w:sz w:val="20"/>
          <w:lang w:eastAsia="en-US"/>
        </w:rPr>
      </w:pPr>
      <w:r>
        <w:rPr>
          <w:rFonts w:ascii="Verdana" w:hAnsi="Verdana"/>
          <w:b w:val="0"/>
          <w:i w:val="0"/>
          <w:sz w:val="20"/>
          <w:lang w:eastAsia="en-US"/>
        </w:rPr>
        <w:t xml:space="preserve">Zamawiający dopuszcza prowadzenie rozliczeń dla punktów poboru energii elektrycznej w grupie taryfowej </w:t>
      </w:r>
      <w:proofErr w:type="spellStart"/>
      <w:r>
        <w:rPr>
          <w:rFonts w:ascii="Verdana" w:hAnsi="Verdana"/>
          <w:b w:val="0"/>
          <w:i w:val="0"/>
          <w:sz w:val="20"/>
          <w:lang w:eastAsia="en-US"/>
        </w:rPr>
        <w:t>Bxx</w:t>
      </w:r>
      <w:proofErr w:type="spellEnd"/>
      <w:r>
        <w:rPr>
          <w:rFonts w:ascii="Verdana" w:hAnsi="Verdana"/>
          <w:b w:val="0"/>
          <w:i w:val="0"/>
          <w:sz w:val="20"/>
          <w:lang w:eastAsia="en-US"/>
        </w:rPr>
        <w:t xml:space="preserve"> w zł/</w:t>
      </w:r>
      <w:proofErr w:type="spellStart"/>
      <w:r>
        <w:rPr>
          <w:rFonts w:ascii="Verdana" w:hAnsi="Verdana"/>
          <w:b w:val="0"/>
          <w:i w:val="0"/>
          <w:sz w:val="20"/>
          <w:lang w:eastAsia="en-US"/>
        </w:rPr>
        <w:t>MWh</w:t>
      </w:r>
      <w:proofErr w:type="spellEnd"/>
      <w:r>
        <w:rPr>
          <w:rFonts w:ascii="Verdana" w:hAnsi="Verdana"/>
          <w:b w:val="0"/>
          <w:i w:val="0"/>
          <w:sz w:val="20"/>
          <w:lang w:eastAsia="en-US"/>
        </w:rPr>
        <w:t xml:space="preserve"> z dokładnością do dwóch miejsc po przecinku.</w:t>
      </w:r>
    </w:p>
    <w:p w:rsidR="00B752FE" w:rsidRPr="005E7B4C" w:rsidRDefault="00B752FE" w:rsidP="00B752FE">
      <w:pPr>
        <w:pStyle w:val="Akapitzlist1"/>
        <w:shd w:val="clear" w:color="auto" w:fill="FFFFFF"/>
        <w:tabs>
          <w:tab w:val="left" w:pos="360"/>
        </w:tabs>
        <w:suppressAutoHyphens/>
        <w:spacing w:after="0" w:line="240" w:lineRule="auto"/>
        <w:ind w:left="0"/>
        <w:jc w:val="both"/>
        <w:rPr>
          <w:rFonts w:ascii="Verdana" w:hAnsi="Verdana"/>
          <w:color w:val="000000"/>
          <w:sz w:val="20"/>
          <w:szCs w:val="20"/>
        </w:rPr>
      </w:pPr>
    </w:p>
    <w:p w:rsidR="003B4443" w:rsidRPr="005E7B4C" w:rsidRDefault="00707513" w:rsidP="00540C0A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Verdana" w:hAnsi="Verdana"/>
          <w:color w:val="000000"/>
          <w:spacing w:val="4"/>
          <w:sz w:val="20"/>
          <w:szCs w:val="20"/>
        </w:rPr>
      </w:pPr>
      <w:r w:rsidRPr="005E7B4C">
        <w:rPr>
          <w:rFonts w:ascii="Verdana" w:hAnsi="Verdana"/>
          <w:color w:val="000000"/>
          <w:sz w:val="20"/>
          <w:szCs w:val="20"/>
        </w:rPr>
        <w:t>Standardy jakości obsługi klienta zostały określone w obowiązujących przepisach wykonawczych wydanych na podstawie ustawy z dnia 10 kwietnia 1997</w:t>
      </w:r>
      <w:r w:rsidR="00961E64">
        <w:rPr>
          <w:rFonts w:ascii="Verdana" w:hAnsi="Verdana"/>
          <w:color w:val="000000"/>
          <w:sz w:val="20"/>
          <w:szCs w:val="20"/>
        </w:rPr>
        <w:t> </w:t>
      </w:r>
      <w:r w:rsidRPr="005E7B4C">
        <w:rPr>
          <w:rFonts w:ascii="Verdana" w:hAnsi="Verdana"/>
          <w:color w:val="000000"/>
          <w:sz w:val="20"/>
          <w:szCs w:val="20"/>
        </w:rPr>
        <w:t>r. - Prawo energetyczne</w:t>
      </w:r>
      <w:r w:rsidR="00961E64">
        <w:rPr>
          <w:rFonts w:ascii="Verdana" w:hAnsi="Verdana"/>
          <w:color w:val="000000"/>
          <w:spacing w:val="4"/>
          <w:sz w:val="20"/>
          <w:szCs w:val="20"/>
        </w:rPr>
        <w:t xml:space="preserve">. </w:t>
      </w:r>
      <w:r w:rsidR="003B4443" w:rsidRPr="005E7B4C">
        <w:rPr>
          <w:rFonts w:ascii="Verdana" w:hAnsi="Verdana"/>
          <w:color w:val="000000"/>
          <w:sz w:val="20"/>
          <w:szCs w:val="20"/>
        </w:rPr>
        <w:t xml:space="preserve">W przypadku niedotrzymania jakościowych standardów obsługi Zamawiającemu przysługuje prawo bonifikaty według stawek określonych w </w:t>
      </w:r>
      <w:r w:rsidR="00B94B14">
        <w:rPr>
          <w:rFonts w:ascii="Verdana" w:hAnsi="Verdana"/>
          <w:sz w:val="20"/>
          <w:szCs w:val="20"/>
        </w:rPr>
        <w:t>§ 42 i w § 43</w:t>
      </w:r>
      <w:r w:rsidR="003B4443" w:rsidRPr="00EC5B6D">
        <w:rPr>
          <w:rFonts w:ascii="Verdana" w:hAnsi="Verdana"/>
          <w:sz w:val="20"/>
          <w:szCs w:val="20"/>
        </w:rPr>
        <w:t xml:space="preserve"> rozporządzenia Ministra Energii z dnia 6 marca 2019 r. w sprawie szczegółowych zasad kształtowania i kalkulacji taryf oraz rozliczeń w obrocie energią elektryczną (Dz. U. 2019 r. poz. 503</w:t>
      </w:r>
      <w:r w:rsidR="00E56A62" w:rsidRPr="00EC5B6D">
        <w:rPr>
          <w:rFonts w:ascii="Verdana" w:hAnsi="Verdana"/>
          <w:sz w:val="20"/>
          <w:szCs w:val="20"/>
        </w:rPr>
        <w:t xml:space="preserve"> ze zm.</w:t>
      </w:r>
      <w:r w:rsidR="003B4443" w:rsidRPr="00EC5B6D">
        <w:rPr>
          <w:rFonts w:ascii="Verdana" w:hAnsi="Verdana"/>
          <w:sz w:val="20"/>
          <w:szCs w:val="20"/>
        </w:rPr>
        <w:t>)</w:t>
      </w:r>
      <w:r w:rsidR="003B4443" w:rsidRPr="005E7B4C">
        <w:rPr>
          <w:rFonts w:ascii="Verdana" w:hAnsi="Verdana"/>
          <w:color w:val="000000"/>
          <w:sz w:val="20"/>
          <w:szCs w:val="20"/>
        </w:rPr>
        <w:t xml:space="preserve"> lub w każdym później wydanym akcie prawnym dotyczącym jakościowych standardów obsługi.</w:t>
      </w:r>
    </w:p>
    <w:p w:rsidR="003B4443" w:rsidRPr="006B6015" w:rsidRDefault="003B4443" w:rsidP="00B752FE">
      <w:pPr>
        <w:pStyle w:val="Akapitzlist1"/>
        <w:shd w:val="clear" w:color="auto" w:fill="FFFFFF"/>
        <w:tabs>
          <w:tab w:val="left" w:pos="360"/>
        </w:tabs>
        <w:suppressAutoHyphens/>
        <w:spacing w:after="0" w:line="240" w:lineRule="auto"/>
        <w:ind w:left="0"/>
        <w:jc w:val="both"/>
        <w:rPr>
          <w:rFonts w:ascii="Verdana" w:hAnsi="Verdana"/>
          <w:spacing w:val="4"/>
          <w:sz w:val="20"/>
          <w:szCs w:val="20"/>
        </w:rPr>
      </w:pPr>
    </w:p>
    <w:p w:rsidR="00B752FE" w:rsidRPr="006B6015" w:rsidRDefault="00B752FE" w:rsidP="00B752FE">
      <w:pPr>
        <w:numPr>
          <w:ilvl w:val="0"/>
          <w:numId w:val="2"/>
        </w:numPr>
        <w:tabs>
          <w:tab w:val="clear" w:pos="720"/>
        </w:tabs>
        <w:suppressAutoHyphens/>
        <w:ind w:left="426" w:hanging="426"/>
        <w:jc w:val="both"/>
        <w:rPr>
          <w:rFonts w:ascii="Verdana" w:hAnsi="Verdana"/>
          <w:spacing w:val="4"/>
          <w:sz w:val="20"/>
          <w:szCs w:val="20"/>
          <w:lang w:eastAsia="en-US"/>
        </w:rPr>
      </w:pPr>
      <w:r w:rsidRPr="006B6015">
        <w:rPr>
          <w:rFonts w:ascii="Verdana" w:hAnsi="Verdana"/>
          <w:spacing w:val="4"/>
          <w:sz w:val="20"/>
          <w:szCs w:val="20"/>
          <w:lang w:eastAsia="en-US"/>
        </w:rPr>
        <w:t>Wykonawca zobowiązany jest do udzielania bonifikat za niedotrzymanie standardów jakościowych obsługi odbiorców w terminie 30 dni od dnia, w którym zaistniała przesłanka do ich naliczenia.</w:t>
      </w:r>
    </w:p>
    <w:p w:rsidR="00B752FE" w:rsidRPr="006B6015" w:rsidRDefault="00B752FE" w:rsidP="00B752FE">
      <w:pPr>
        <w:pStyle w:val="Akapitzlist"/>
        <w:rPr>
          <w:rFonts w:ascii="Verdana" w:hAnsi="Verdana"/>
          <w:spacing w:val="4"/>
          <w:sz w:val="20"/>
          <w:szCs w:val="20"/>
          <w:lang w:eastAsia="en-US"/>
        </w:rPr>
      </w:pPr>
    </w:p>
    <w:p w:rsidR="00B752FE" w:rsidRPr="0032043A" w:rsidRDefault="00B752FE" w:rsidP="00B752FE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line="225" w:lineRule="atLeast"/>
        <w:ind w:left="426" w:hanging="426"/>
        <w:jc w:val="both"/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Dla części pierwszej zamówienia obiekty Zamawiającego, do których będzie dostarczana energia elektryczna są przyłączone do sieci</w:t>
      </w:r>
      <w:r w:rsidRPr="0032043A">
        <w:rPr>
          <w:rFonts w:ascii="Verdana" w:hAnsi="Verdana"/>
          <w:color w:val="000000"/>
          <w:sz w:val="20"/>
          <w:szCs w:val="20"/>
        </w:rPr>
        <w:t xml:space="preserve">: 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TAURON Dystrybucja S.A. i ESV4 Sp. z o.o</w:t>
      </w:r>
      <w:r w:rsidRPr="0032043A">
        <w:rPr>
          <w:rFonts w:ascii="Verdana" w:hAnsi="Verdana"/>
          <w:color w:val="000000"/>
          <w:sz w:val="20"/>
          <w:szCs w:val="20"/>
        </w:rPr>
        <w:t>.</w:t>
      </w:r>
    </w:p>
    <w:p w:rsidR="00B752FE" w:rsidRPr="0032043A" w:rsidRDefault="00B752FE" w:rsidP="00AE144A">
      <w:pPr>
        <w:pStyle w:val="Akapitzlist1"/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6B6015">
        <w:rPr>
          <w:rStyle w:val="Pogrubienie"/>
          <w:rFonts w:ascii="Verdana" w:hAnsi="Verdana"/>
          <w:b w:val="0"/>
          <w:bCs/>
          <w:sz w:val="20"/>
          <w:szCs w:val="20"/>
        </w:rPr>
        <w:t xml:space="preserve">Dla części drugiej zamówienia </w:t>
      </w:r>
      <w:r w:rsidRPr="006B6015">
        <w:rPr>
          <w:rFonts w:ascii="Verdana" w:hAnsi="Verdana"/>
          <w:sz w:val="20"/>
          <w:szCs w:val="20"/>
        </w:rPr>
        <w:t xml:space="preserve">obiekty Zamawiającego, do których będzie dostarczana energia elektryczna są przyłączone do sieci: </w:t>
      </w:r>
      <w:r w:rsidR="00CD3DDC"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TAURON Dystrybucja S.A.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,</w:t>
      </w:r>
      <w:r w:rsidR="00CD3DDC"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 xml:space="preserve"> </w:t>
      </w:r>
      <w:r w:rsidRPr="0032043A">
        <w:rPr>
          <w:rStyle w:val="Pogrubienie"/>
          <w:rFonts w:ascii="Verdana" w:hAnsi="Verdana"/>
          <w:b w:val="0"/>
          <w:bCs/>
          <w:color w:val="000000"/>
          <w:sz w:val="20"/>
          <w:szCs w:val="20"/>
        </w:rPr>
        <w:t>PKP Energetyka S.A. , ESV4 Sp. z o.o</w:t>
      </w:r>
      <w:r w:rsidRPr="0032043A">
        <w:rPr>
          <w:rFonts w:ascii="Verdana" w:hAnsi="Verdana"/>
          <w:color w:val="000000"/>
          <w:sz w:val="20"/>
          <w:szCs w:val="20"/>
        </w:rPr>
        <w:t>., ZAEL-ENERGO Sp. z o.o.</w:t>
      </w:r>
    </w:p>
    <w:p w:rsidR="00707513" w:rsidRPr="006B6015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Układy pomiarowo-rozliczeniowe Zamawiającego</w:t>
      </w:r>
      <w:r w:rsidR="00282C31" w:rsidRPr="006B6015">
        <w:rPr>
          <w:rFonts w:ascii="Verdana" w:hAnsi="Verdana"/>
          <w:sz w:val="20"/>
          <w:szCs w:val="20"/>
        </w:rPr>
        <w:t xml:space="preserve"> lub Odbiorcy</w:t>
      </w:r>
      <w:r w:rsidRPr="006B6015">
        <w:rPr>
          <w:rFonts w:ascii="Verdana" w:hAnsi="Verdana"/>
          <w:sz w:val="20"/>
          <w:szCs w:val="20"/>
        </w:rPr>
        <w:t xml:space="preserve"> są dostosowane do zasady TPA.</w:t>
      </w:r>
    </w:p>
    <w:p w:rsidR="00707513" w:rsidRPr="006B6015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Style w:val="apple-style-span"/>
          <w:rFonts w:ascii="Verdana" w:hAnsi="Verdana"/>
          <w:sz w:val="20"/>
          <w:szCs w:val="20"/>
        </w:rPr>
        <w:lastRenderedPageBreak/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:rsidR="00CA75CC" w:rsidRPr="00AA57E6" w:rsidRDefault="00F93101" w:rsidP="00C54469">
      <w:pPr>
        <w:pStyle w:val="Akapitzlist1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spacing w:line="225" w:lineRule="atLeast"/>
        <w:ind w:left="284"/>
        <w:jc w:val="both"/>
        <w:rPr>
          <w:rFonts w:ascii="Verdana" w:hAnsi="Verdana"/>
          <w:color w:val="FF0000"/>
          <w:sz w:val="20"/>
          <w:szCs w:val="20"/>
        </w:rPr>
      </w:pPr>
      <w:r w:rsidRPr="00AA57E6">
        <w:rPr>
          <w:rFonts w:ascii="Verdana" w:hAnsi="Verdana"/>
          <w:sz w:val="20"/>
          <w:szCs w:val="20"/>
        </w:rPr>
        <w:t>Zgodnie z ustawą z dnia 9 listopada 2018 roku o elektronicznym fakturowaniu w zamówieniach publicznych, koncesjach na roboty budowlane lub usługi oraz partnerstwie publiczno-</w:t>
      </w:r>
      <w:r w:rsidRPr="00AA57E6">
        <w:rPr>
          <w:rFonts w:ascii="Verdana" w:hAnsi="Verdana"/>
          <w:color w:val="000000"/>
          <w:sz w:val="20"/>
          <w:szCs w:val="20"/>
        </w:rPr>
        <w:t xml:space="preserve">prywatnym </w:t>
      </w:r>
      <w:r w:rsidRPr="00AA57E6">
        <w:rPr>
          <w:rFonts w:ascii="Verdana" w:hAnsi="Verdana"/>
          <w:sz w:val="20"/>
          <w:szCs w:val="20"/>
        </w:rPr>
        <w:t>(</w:t>
      </w:r>
      <w:r w:rsidR="00C54469" w:rsidRPr="00AA57E6">
        <w:rPr>
          <w:rFonts w:ascii="Verdana" w:hAnsi="Verdana"/>
          <w:sz w:val="20"/>
          <w:szCs w:val="20"/>
        </w:rPr>
        <w:t>Dz. U. z 2020 r. poz. 1666</w:t>
      </w:r>
      <w:r w:rsidR="003E0C80" w:rsidRPr="00AA57E6">
        <w:rPr>
          <w:rFonts w:ascii="Verdana" w:hAnsi="Verdana"/>
          <w:sz w:val="20"/>
          <w:szCs w:val="20"/>
        </w:rPr>
        <w:t xml:space="preserve"> ze zm.</w:t>
      </w:r>
      <w:r w:rsidRPr="00AA57E6">
        <w:rPr>
          <w:rFonts w:ascii="Verdana" w:hAnsi="Verdana"/>
          <w:sz w:val="20"/>
          <w:szCs w:val="20"/>
        </w:rPr>
        <w:t>) istnieje możliwość wystawiania przez Wykonawcę ustrukturyzowanych faktur elektronicznych za pośrednictwem platformy Odbiorcy</w:t>
      </w:r>
      <w:r w:rsidRPr="00AA57E6">
        <w:rPr>
          <w:rFonts w:ascii="Verdana" w:hAnsi="Verdana" w:cs="Tms Rmn"/>
          <w:sz w:val="20"/>
          <w:szCs w:val="20"/>
          <w:lang w:eastAsia="pl-PL"/>
        </w:rPr>
        <w:t xml:space="preserve">. </w:t>
      </w:r>
    </w:p>
    <w:p w:rsidR="00707513" w:rsidRPr="006B6015" w:rsidRDefault="00707513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 xml:space="preserve">Zamawiający informuje, że w przypadku umów, o których mowa w punktach </w:t>
      </w:r>
      <w:r w:rsidR="00BC698F">
        <w:rPr>
          <w:rFonts w:ascii="Verdana" w:hAnsi="Verdana"/>
          <w:sz w:val="20"/>
          <w:szCs w:val="20"/>
        </w:rPr>
        <w:t>9</w:t>
      </w:r>
      <w:r w:rsidRPr="006B6015">
        <w:rPr>
          <w:rFonts w:ascii="Verdana" w:hAnsi="Verdana"/>
          <w:sz w:val="20"/>
          <w:szCs w:val="20"/>
        </w:rPr>
        <w:t xml:space="preserve">.A.1 oraz </w:t>
      </w:r>
      <w:r w:rsidR="00BC698F">
        <w:rPr>
          <w:rFonts w:ascii="Verdana" w:hAnsi="Verdana"/>
          <w:sz w:val="20"/>
          <w:szCs w:val="20"/>
        </w:rPr>
        <w:t>9.B.1, 9</w:t>
      </w:r>
      <w:r w:rsidR="008C3D3C">
        <w:rPr>
          <w:rFonts w:ascii="Verdana" w:hAnsi="Verdana"/>
          <w:sz w:val="20"/>
          <w:szCs w:val="20"/>
        </w:rPr>
        <w:t xml:space="preserve">.B.2, </w:t>
      </w:r>
      <w:r w:rsidR="00BC698F">
        <w:rPr>
          <w:rFonts w:ascii="Verdana" w:hAnsi="Verdana"/>
          <w:sz w:val="20"/>
          <w:szCs w:val="20"/>
        </w:rPr>
        <w:t>9</w:t>
      </w:r>
      <w:r w:rsidRPr="006B6015">
        <w:rPr>
          <w:rFonts w:ascii="Verdana" w:hAnsi="Verdana"/>
          <w:sz w:val="20"/>
          <w:szCs w:val="20"/>
        </w:rPr>
        <w:t>.B.3</w:t>
      </w:r>
      <w:r w:rsidR="004650ED">
        <w:rPr>
          <w:rFonts w:ascii="Verdana" w:hAnsi="Verdana"/>
          <w:sz w:val="20"/>
          <w:szCs w:val="20"/>
        </w:rPr>
        <w:t>, 9.B.4</w:t>
      </w:r>
      <w:r w:rsidRPr="006B6015">
        <w:rPr>
          <w:rFonts w:ascii="Verdana" w:hAnsi="Verdana"/>
          <w:sz w:val="20"/>
          <w:szCs w:val="20"/>
        </w:rPr>
        <w:t xml:space="preserve"> – Wykonawca zobowiązany jest wystawiać faktury na Nabywcę, tj. </w:t>
      </w:r>
      <w:r w:rsidRPr="006B6015">
        <w:rPr>
          <w:rFonts w:ascii="Verdana" w:hAnsi="Verdana"/>
          <w:b/>
          <w:sz w:val="20"/>
          <w:szCs w:val="20"/>
        </w:rPr>
        <w:t>Gmina Wrocław, pl. Nowy Targ 1-8, 50-141 Wrocław</w:t>
      </w:r>
      <w:r w:rsidRPr="006B6015">
        <w:rPr>
          <w:rFonts w:ascii="Verdana" w:hAnsi="Verdana"/>
          <w:sz w:val="20"/>
          <w:szCs w:val="20"/>
        </w:rPr>
        <w:t>, zaś adresatem</w:t>
      </w:r>
      <w:r w:rsidR="00620D99" w:rsidRPr="006B6015">
        <w:rPr>
          <w:rFonts w:ascii="Verdana" w:hAnsi="Verdana"/>
          <w:sz w:val="20"/>
          <w:szCs w:val="20"/>
        </w:rPr>
        <w:t>/Płatnikiem</w:t>
      </w:r>
      <w:r w:rsidRPr="006B6015">
        <w:rPr>
          <w:rFonts w:ascii="Verdana" w:hAnsi="Verdana"/>
          <w:sz w:val="20"/>
          <w:szCs w:val="20"/>
        </w:rPr>
        <w:t xml:space="preserve"> (adres do korespondencji) będą poszczególne jednostki organizacyjne Gminy Wrocław, wymienione w załączniku nr 6.</w:t>
      </w:r>
    </w:p>
    <w:p w:rsidR="005D47E7" w:rsidRPr="00931F1F" w:rsidRDefault="005D47E7" w:rsidP="005D47E7">
      <w:pPr>
        <w:numPr>
          <w:ilvl w:val="0"/>
          <w:numId w:val="2"/>
        </w:numPr>
        <w:tabs>
          <w:tab w:val="clear" w:pos="720"/>
        </w:tabs>
        <w:spacing w:before="120" w:after="180"/>
        <w:ind w:left="426" w:hanging="426"/>
        <w:jc w:val="both"/>
        <w:rPr>
          <w:rFonts w:ascii="Verdana" w:hAnsi="Verdana"/>
          <w:sz w:val="20"/>
          <w:szCs w:val="20"/>
        </w:rPr>
      </w:pPr>
      <w:r w:rsidRPr="00931F1F">
        <w:rPr>
          <w:rFonts w:ascii="Verdana" w:hAnsi="Verdana"/>
          <w:sz w:val="20"/>
          <w:szCs w:val="20"/>
        </w:rPr>
        <w:t xml:space="preserve">Dla jednostki organizacyjnej Gminy Wrocław – Zarząd Zasobu Komunalnego (ZZK) Wykonawca zobowiązany jest wystawiać faktury zbiorcze z podziałem na rejony zgodnie z zestawieniem, o którym mowa w </w:t>
      </w:r>
      <w:r w:rsidRPr="00973D45">
        <w:rPr>
          <w:rFonts w:ascii="Verdana" w:hAnsi="Verdana"/>
          <w:sz w:val="20"/>
          <w:szCs w:val="20"/>
        </w:rPr>
        <w:t xml:space="preserve">§ 7 </w:t>
      </w:r>
      <w:r w:rsidR="00931F1F" w:rsidRPr="00973D45">
        <w:rPr>
          <w:rFonts w:ascii="Verdana" w:hAnsi="Verdana"/>
          <w:sz w:val="20"/>
          <w:szCs w:val="20"/>
        </w:rPr>
        <w:t xml:space="preserve">ust.1 </w:t>
      </w:r>
      <w:r w:rsidRPr="00973D45">
        <w:rPr>
          <w:rFonts w:ascii="Verdana" w:hAnsi="Verdana"/>
          <w:sz w:val="20"/>
          <w:szCs w:val="20"/>
        </w:rPr>
        <w:t>Umowy</w:t>
      </w:r>
      <w:r w:rsidRPr="00931F1F">
        <w:rPr>
          <w:rFonts w:ascii="Verdana" w:hAnsi="Verdana"/>
          <w:sz w:val="20"/>
          <w:szCs w:val="20"/>
        </w:rPr>
        <w:t xml:space="preserve"> o której mowa w punktach </w:t>
      </w:r>
      <w:r w:rsidR="00E67633">
        <w:rPr>
          <w:rFonts w:ascii="Verdana" w:hAnsi="Verdana"/>
          <w:sz w:val="20"/>
          <w:szCs w:val="20"/>
        </w:rPr>
        <w:t>8</w:t>
      </w:r>
      <w:r w:rsidRPr="00931F1F">
        <w:rPr>
          <w:rFonts w:ascii="Verdana" w:hAnsi="Verdana"/>
          <w:sz w:val="20"/>
          <w:szCs w:val="20"/>
        </w:rPr>
        <w:t xml:space="preserve">.A.1 oraz </w:t>
      </w:r>
      <w:r w:rsidR="00973D45" w:rsidRPr="00973D45">
        <w:rPr>
          <w:rFonts w:ascii="Verdana" w:hAnsi="Verdana"/>
          <w:sz w:val="20"/>
          <w:szCs w:val="20"/>
        </w:rPr>
        <w:t>9</w:t>
      </w:r>
      <w:r w:rsidRPr="00973D45">
        <w:rPr>
          <w:rFonts w:ascii="Verdana" w:hAnsi="Verdana"/>
          <w:sz w:val="20"/>
          <w:szCs w:val="20"/>
        </w:rPr>
        <w:t>.B.3.</w:t>
      </w:r>
      <w:r w:rsidR="00F911F1" w:rsidRPr="00931F1F">
        <w:rPr>
          <w:rFonts w:ascii="Verdana" w:hAnsi="Verdana"/>
          <w:sz w:val="20"/>
          <w:szCs w:val="20"/>
        </w:rPr>
        <w:t xml:space="preserve"> </w:t>
      </w:r>
    </w:p>
    <w:p w:rsidR="00282C31" w:rsidRPr="006B6015" w:rsidRDefault="00282C31" w:rsidP="005D47E7">
      <w:pPr>
        <w:numPr>
          <w:ilvl w:val="0"/>
          <w:numId w:val="2"/>
        </w:numPr>
        <w:tabs>
          <w:tab w:val="clear" w:pos="720"/>
        </w:tabs>
        <w:spacing w:before="120" w:after="180"/>
        <w:ind w:left="426" w:hanging="426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Po podpisaniu Umowy strony przekażą sobie dane osób do kontaktu (telefon, adres e-mail) z którymi należy kontaktować się w sprawie umowy.</w:t>
      </w:r>
    </w:p>
    <w:p w:rsidR="00DC14FE" w:rsidRPr="00E23336" w:rsidRDefault="00C459D8" w:rsidP="00DC14FE">
      <w:pPr>
        <w:numPr>
          <w:ilvl w:val="0"/>
          <w:numId w:val="2"/>
        </w:numPr>
        <w:tabs>
          <w:tab w:val="clear" w:pos="720"/>
        </w:tabs>
        <w:spacing w:before="120" w:after="180"/>
        <w:ind w:left="426" w:hanging="426"/>
        <w:jc w:val="both"/>
        <w:rPr>
          <w:rFonts w:ascii="Verdana" w:hAnsi="Verdana"/>
          <w:sz w:val="20"/>
          <w:szCs w:val="20"/>
        </w:rPr>
      </w:pPr>
      <w:r w:rsidRPr="00E23336">
        <w:rPr>
          <w:rFonts w:ascii="Verdana" w:hAnsi="Verdana"/>
          <w:sz w:val="20"/>
          <w:szCs w:val="20"/>
        </w:rPr>
        <w:t xml:space="preserve">Zamawiający informuje, </w:t>
      </w:r>
      <w:r w:rsidR="006B6015" w:rsidRPr="00E23336">
        <w:rPr>
          <w:rFonts w:ascii="Verdana" w:hAnsi="Verdana"/>
          <w:sz w:val="20"/>
          <w:szCs w:val="20"/>
        </w:rPr>
        <w:t>że</w:t>
      </w:r>
      <w:r w:rsidRPr="00E23336">
        <w:rPr>
          <w:rFonts w:ascii="Verdana" w:hAnsi="Verdana"/>
          <w:sz w:val="20"/>
          <w:szCs w:val="20"/>
        </w:rPr>
        <w:t xml:space="preserve"> w przypadku u</w:t>
      </w:r>
      <w:r w:rsidR="00E23336" w:rsidRPr="00E23336">
        <w:rPr>
          <w:rFonts w:ascii="Verdana" w:hAnsi="Verdana"/>
          <w:sz w:val="20"/>
          <w:szCs w:val="20"/>
        </w:rPr>
        <w:t>mów, o których mowa w punktach 9.A.1 oraz 9</w:t>
      </w:r>
      <w:r w:rsidRPr="00E23336">
        <w:rPr>
          <w:rFonts w:ascii="Verdana" w:hAnsi="Verdana"/>
          <w:sz w:val="20"/>
          <w:szCs w:val="20"/>
        </w:rPr>
        <w:t xml:space="preserve">.B.3 Wykonawca będzie kontaktował się z poszczególnymi Odbiorcami do </w:t>
      </w:r>
      <w:r w:rsidR="00E56A62" w:rsidRPr="00E23336">
        <w:rPr>
          <w:rFonts w:ascii="Verdana" w:hAnsi="Verdana"/>
          <w:sz w:val="20"/>
          <w:szCs w:val="20"/>
        </w:rPr>
        <w:t xml:space="preserve">których należą poszczególne PPE </w:t>
      </w:r>
      <w:r w:rsidR="00FB215E" w:rsidRPr="00E23336">
        <w:rPr>
          <w:rFonts w:ascii="Verdana" w:hAnsi="Verdana"/>
          <w:sz w:val="20"/>
          <w:szCs w:val="20"/>
        </w:rPr>
        <w:t>w sprawie</w:t>
      </w:r>
      <w:r w:rsidR="00E56A62" w:rsidRPr="00E23336">
        <w:rPr>
          <w:rFonts w:ascii="Verdana" w:hAnsi="Verdana"/>
          <w:sz w:val="20"/>
          <w:szCs w:val="20"/>
        </w:rPr>
        <w:t xml:space="preserve"> realizacji umowy.</w:t>
      </w:r>
      <w:r w:rsidR="00D815AC" w:rsidRPr="00E23336">
        <w:rPr>
          <w:rFonts w:ascii="Verdana" w:hAnsi="Verdana"/>
          <w:sz w:val="20"/>
          <w:szCs w:val="20"/>
        </w:rPr>
        <w:t xml:space="preserve"> W przypadku pozostałych umów Wykonawca będzie kontaktował się z osobami wyznaczonymi odpowiednio przez Zamawiającego.</w:t>
      </w:r>
    </w:p>
    <w:p w:rsidR="00BE5833" w:rsidRPr="00A75672" w:rsidRDefault="00707513" w:rsidP="00A75672">
      <w:pPr>
        <w:pStyle w:val="Akapitzlist1"/>
        <w:numPr>
          <w:ilvl w:val="0"/>
          <w:numId w:val="2"/>
        </w:numPr>
        <w:shd w:val="clear" w:color="auto" w:fill="FFFFFF"/>
        <w:tabs>
          <w:tab w:val="left" w:pos="360"/>
        </w:tabs>
        <w:spacing w:line="225" w:lineRule="atLeast"/>
        <w:ind w:left="360"/>
        <w:jc w:val="both"/>
        <w:rPr>
          <w:rFonts w:ascii="Verdana" w:hAnsi="Verdana"/>
          <w:sz w:val="20"/>
          <w:szCs w:val="20"/>
        </w:rPr>
      </w:pPr>
      <w:r w:rsidRPr="006B6015">
        <w:rPr>
          <w:rFonts w:ascii="Verdana" w:hAnsi="Verdana"/>
          <w:sz w:val="20"/>
          <w:szCs w:val="20"/>
        </w:rPr>
        <w:t>Zamawiający po podpisaniu umowy przekaże Wykonawcy</w:t>
      </w:r>
      <w:r w:rsidR="00A75672">
        <w:rPr>
          <w:rFonts w:ascii="Verdana" w:hAnsi="Verdana"/>
          <w:sz w:val="20"/>
          <w:szCs w:val="20"/>
        </w:rPr>
        <w:t xml:space="preserve"> pełną informację w formie elektronicznej w formacie Excel zawierającą:</w:t>
      </w:r>
    </w:p>
    <w:p w:rsidR="00707513" w:rsidRPr="006B6015" w:rsidRDefault="00707513">
      <w:pPr>
        <w:pStyle w:val="Nagwek"/>
        <w:tabs>
          <w:tab w:val="clear" w:pos="4536"/>
          <w:tab w:val="clear" w:pos="9072"/>
        </w:tabs>
        <w:rPr>
          <w:rFonts w:ascii="Verdana" w:hAnsi="Verdana"/>
          <w:sz w:val="20"/>
          <w:szCs w:val="20"/>
          <w:highlight w:val="green"/>
        </w:rPr>
      </w:pPr>
    </w:p>
    <w:tbl>
      <w:tblPr>
        <w:tblW w:w="89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00"/>
        <w:gridCol w:w="4520"/>
      </w:tblGrid>
      <w:tr w:rsidR="00BE5833" w:rsidRPr="006B6015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707513" w:rsidRPr="006B6015" w:rsidRDefault="00BE5833" w:rsidP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  <w:t>ZAMAWIAJĄCY/ODBIORCA KOŃCOWY – dane do faktury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jednostki 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NIP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REGON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Nr domu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07513" w:rsidRPr="006B6015" w:rsidRDefault="00BE583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ODBIORCA/PŁATNIK - adres do korespondencji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Nazwa jednostki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Nr domu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Punktu Poboru Energii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obiektu 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Kod pocztowy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Miejscowość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Rejon (</w:t>
            </w:r>
            <w:r w:rsidRPr="000D4A76">
              <w:rPr>
                <w:rFonts w:ascii="Verdana" w:hAnsi="Verdana" w:cs="Tahoma"/>
                <w:b/>
                <w:bCs/>
                <w:sz w:val="20"/>
                <w:szCs w:val="20"/>
              </w:rPr>
              <w:t>dotyczy ZZK)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Ulica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 w:rsidP="00F911F1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Nr 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Numer PPE 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Numer licznika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Grupa taryfowa OSD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 w:rsidP="00BE583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Moc umowna </w:t>
            </w:r>
          </w:p>
        </w:tc>
      </w:tr>
      <w:tr w:rsidR="00BE5833" w:rsidRPr="006B6015" w:rsidTr="000B700B">
        <w:trPr>
          <w:cantSplit/>
          <w:trHeight w:val="30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84740D" w:rsidP="0084740D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Szacowane z</w:t>
            </w:r>
            <w:r w:rsidR="001F5CF4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użycie </w:t>
            </w:r>
            <w:r w:rsidR="004F2520">
              <w:rPr>
                <w:rFonts w:ascii="Verdana" w:hAnsi="Verdana" w:cs="Tahoma"/>
                <w:b/>
                <w:bCs/>
                <w:sz w:val="20"/>
                <w:szCs w:val="20"/>
              </w:rPr>
              <w:t>w 2023</w:t>
            </w: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BE5833" w:rsidP="000B700B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 [kWh]</w:t>
            </w:r>
          </w:p>
        </w:tc>
      </w:tr>
      <w:tr w:rsidR="00BE5833" w:rsidRPr="006B6015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BE5833" w:rsidP="000B700B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II [kWh]</w:t>
            </w:r>
          </w:p>
        </w:tc>
      </w:tr>
      <w:tr w:rsidR="00BE5833" w:rsidRPr="006B6015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BE5833" w:rsidP="000B700B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III [kWh]</w:t>
            </w:r>
          </w:p>
        </w:tc>
      </w:tr>
      <w:tr w:rsidR="00BE5833" w:rsidRPr="006B6015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BE5833" w:rsidP="00BE583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strefa IV [kWh]</w:t>
            </w:r>
          </w:p>
        </w:tc>
      </w:tr>
      <w:tr w:rsidR="00BE5833" w:rsidRPr="006B6015" w:rsidTr="000B700B">
        <w:trPr>
          <w:cantSplit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5833" w:rsidRPr="006B6015" w:rsidRDefault="00BE5833" w:rsidP="00BE583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Łącznie zużycie [kWh]</w:t>
            </w:r>
          </w:p>
        </w:tc>
      </w:tr>
      <w:tr w:rsidR="00BE5833" w:rsidRPr="006B6015" w:rsidTr="000B700B">
        <w:trPr>
          <w:cantSplit/>
          <w:trHeight w:val="171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Operatora Systemu Dystrybucji</w:t>
            </w:r>
            <w:r w:rsidR="00707513"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Nazwa OSD</w:t>
            </w:r>
          </w:p>
        </w:tc>
      </w:tr>
      <w:tr w:rsidR="00BE5833" w:rsidRPr="006B6015" w:rsidTr="000B700B">
        <w:trPr>
          <w:cantSplit/>
          <w:trHeight w:val="57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dystrybucyjnej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dotychczasowego sprzedawcy</w:t>
            </w:r>
            <w:r w:rsidR="00707513"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(dotyczy PPE objętych umowami rozdzielonymi)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Nazwa dotychczasowego sprzedawcy</w:t>
            </w:r>
          </w:p>
        </w:tc>
      </w:tr>
      <w:tr w:rsidR="00BE5833" w:rsidRPr="006B6015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sprzedaży</w:t>
            </w:r>
          </w:p>
        </w:tc>
      </w:tr>
      <w:tr w:rsidR="00BE5833" w:rsidRPr="006B6015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7513" w:rsidRPr="006B6015" w:rsidRDefault="00707513" w:rsidP="00F911F1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Zmiana sprzedawcy (P-pierwsza, </w:t>
            </w: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K-kolejna)</w:t>
            </w:r>
          </w:p>
        </w:tc>
      </w:tr>
      <w:tr w:rsidR="00BE5833" w:rsidRPr="006B6015" w:rsidTr="00BE5833">
        <w:trPr>
          <w:cantSplit/>
          <w:trHeight w:val="300"/>
        </w:trPr>
        <w:tc>
          <w:tcPr>
            <w:tcW w:w="4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5D47E7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Dane z umów kompleksowych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 w:rsidP="001F5CF4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Nazwa dotychczasowego </w:t>
            </w:r>
            <w:r w:rsidR="001F5CF4">
              <w:rPr>
                <w:rFonts w:ascii="Verdana" w:hAnsi="Verdana" w:cs="Tahoma"/>
                <w:b/>
                <w:bCs/>
                <w:sz w:val="20"/>
                <w:szCs w:val="20"/>
              </w:rPr>
              <w:t>przedsiębiorstwa</w:t>
            </w: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energetycznego</w:t>
            </w:r>
          </w:p>
        </w:tc>
      </w:tr>
      <w:tr w:rsidR="00BE5833" w:rsidRPr="006B6015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Data zakończenia obowiązywania dotychczasowej umowy kompleksowej.</w:t>
            </w:r>
          </w:p>
        </w:tc>
      </w:tr>
      <w:tr w:rsidR="00BE5833" w:rsidRPr="006B6015" w:rsidTr="00BE5833">
        <w:trPr>
          <w:cantSplit/>
          <w:trHeight w:val="420"/>
        </w:trPr>
        <w:tc>
          <w:tcPr>
            <w:tcW w:w="4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513" w:rsidRPr="006B6015" w:rsidRDefault="0070751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707513" w:rsidRPr="006B6015" w:rsidRDefault="00707513">
            <w:pPr>
              <w:jc w:val="center"/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>Okres wypowiedzenia aktualnie obowiązującej umowy kompleksowej</w:t>
            </w:r>
          </w:p>
        </w:tc>
      </w:tr>
      <w:tr w:rsidR="00BE5833" w:rsidRPr="006B6015" w:rsidTr="00BE5833">
        <w:trPr>
          <w:cantSplit/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5833" w:rsidRPr="006B6015" w:rsidRDefault="00BE5833">
            <w:pPr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eastAsia="Arial Unicode MS" w:hAnsi="Verdana" w:cs="Tahoma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5833" w:rsidRPr="006B6015" w:rsidRDefault="00BE5833">
            <w:pPr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6B601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Informacja dotycząca sposobu wystawiania faktur dla PPE jednostki </w:t>
            </w:r>
            <w:r w:rsidRPr="00050FF2">
              <w:rPr>
                <w:rFonts w:ascii="Verdana" w:hAnsi="Verdana" w:cs="Tahoma"/>
                <w:b/>
                <w:bCs/>
                <w:sz w:val="20"/>
                <w:szCs w:val="20"/>
              </w:rPr>
              <w:t>Zarząd Zasobu Komunalnego</w:t>
            </w:r>
          </w:p>
        </w:tc>
      </w:tr>
    </w:tbl>
    <w:p w:rsidR="00707513" w:rsidRPr="006B6015" w:rsidRDefault="00707513">
      <w:pPr>
        <w:pStyle w:val="Akapitzlist1"/>
        <w:shd w:val="clear" w:color="auto" w:fill="FFFFFF"/>
        <w:tabs>
          <w:tab w:val="left" w:pos="360"/>
        </w:tabs>
        <w:spacing w:line="225" w:lineRule="atLeast"/>
        <w:ind w:left="0"/>
        <w:jc w:val="both"/>
        <w:rPr>
          <w:rFonts w:ascii="Verdana" w:hAnsi="Verdana"/>
          <w:sz w:val="20"/>
          <w:szCs w:val="20"/>
        </w:rPr>
      </w:pPr>
    </w:p>
    <w:p w:rsidR="0097197C" w:rsidRPr="0097197C" w:rsidRDefault="0097197C" w:rsidP="0097197C">
      <w:pPr>
        <w:ind w:left="720"/>
        <w:rPr>
          <w:rFonts w:ascii="Verdana" w:hAnsi="Verdana"/>
          <w:sz w:val="20"/>
          <w:szCs w:val="20"/>
        </w:rPr>
      </w:pPr>
    </w:p>
    <w:p w:rsidR="00CB102B" w:rsidRPr="00CB102B" w:rsidRDefault="00CB102B" w:rsidP="00CB102B">
      <w:pPr>
        <w:rPr>
          <w:rFonts w:ascii="Verdana" w:hAnsi="Verdana"/>
          <w:sz w:val="20"/>
          <w:szCs w:val="20"/>
        </w:rPr>
      </w:pPr>
    </w:p>
    <w:p w:rsidR="00707513" w:rsidRPr="00CB102B" w:rsidRDefault="00707513" w:rsidP="006A0696">
      <w:pPr>
        <w:pStyle w:val="Akapitzlist1"/>
        <w:shd w:val="clear" w:color="auto" w:fill="FFFFFF"/>
        <w:tabs>
          <w:tab w:val="left" w:pos="360"/>
        </w:tabs>
        <w:spacing w:line="225" w:lineRule="atLeast"/>
        <w:ind w:left="0"/>
        <w:jc w:val="both"/>
        <w:rPr>
          <w:rFonts w:ascii="Verdana" w:hAnsi="Verdana"/>
          <w:sz w:val="20"/>
          <w:szCs w:val="20"/>
        </w:rPr>
      </w:pPr>
    </w:p>
    <w:sectPr w:rsidR="00707513" w:rsidRPr="00CB102B" w:rsidSect="00BE5833">
      <w:headerReference w:type="default" r:id="rId8"/>
      <w:footerReference w:type="even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98F" w:rsidRDefault="00BC698F">
      <w:r>
        <w:separator/>
      </w:r>
    </w:p>
  </w:endnote>
  <w:endnote w:type="continuationSeparator" w:id="0">
    <w:p w:rsidR="00BC698F" w:rsidRDefault="00BC6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98F" w:rsidRDefault="00DB7BD0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C69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C698F" w:rsidRDefault="00BC698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98F" w:rsidRDefault="00BC698F">
      <w:r>
        <w:separator/>
      </w:r>
    </w:p>
  </w:footnote>
  <w:footnote w:type="continuationSeparator" w:id="0">
    <w:p w:rsidR="00BC698F" w:rsidRDefault="00BC6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98F" w:rsidRDefault="00BC698F">
    <w:pPr>
      <w:pStyle w:val="Nagwek"/>
      <w:jc w:val="both"/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646E3E8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1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810314"/>
    <w:multiLevelType w:val="hybridMultilevel"/>
    <w:tmpl w:val="56B497D8"/>
    <w:lvl w:ilvl="0" w:tplc="63422FF0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06D82EF6"/>
    <w:multiLevelType w:val="hybridMultilevel"/>
    <w:tmpl w:val="608069B4"/>
    <w:lvl w:ilvl="0" w:tplc="ACCCA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8BB147F"/>
    <w:multiLevelType w:val="hybridMultilevel"/>
    <w:tmpl w:val="B240B366"/>
    <w:lvl w:ilvl="0" w:tplc="EDB6000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10205C2"/>
    <w:multiLevelType w:val="hybridMultilevel"/>
    <w:tmpl w:val="DC22A348"/>
    <w:lvl w:ilvl="0" w:tplc="EDB60008">
      <w:start w:val="1"/>
      <w:numFmt w:val="upperLetter"/>
      <w:lvlText w:val="%1."/>
      <w:lvlJc w:val="left"/>
      <w:pPr>
        <w:ind w:left="108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1E5C48"/>
    <w:multiLevelType w:val="hybridMultilevel"/>
    <w:tmpl w:val="2D14C678"/>
    <w:lvl w:ilvl="0" w:tplc="711229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5C170C5"/>
    <w:multiLevelType w:val="hybridMultilevel"/>
    <w:tmpl w:val="E98AD718"/>
    <w:lvl w:ilvl="0" w:tplc="EDB60008">
      <w:start w:val="1"/>
      <w:numFmt w:val="upperLetter"/>
      <w:lvlText w:val="%1."/>
      <w:lvlJc w:val="left"/>
      <w:pPr>
        <w:ind w:left="786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CE64CC"/>
    <w:multiLevelType w:val="multilevel"/>
    <w:tmpl w:val="51964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DE1B7A"/>
    <w:multiLevelType w:val="hybridMultilevel"/>
    <w:tmpl w:val="9B12B148"/>
    <w:lvl w:ilvl="0" w:tplc="C0D2BC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84C2A1B"/>
    <w:multiLevelType w:val="hybridMultilevel"/>
    <w:tmpl w:val="EFFC1F04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BA0AA1"/>
    <w:multiLevelType w:val="hybridMultilevel"/>
    <w:tmpl w:val="E27C3A66"/>
    <w:name w:val="WW8Num8"/>
    <w:lvl w:ilvl="0" w:tplc="B54464B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</w:rPr>
    </w:lvl>
  </w:abstractNum>
  <w:abstractNum w:abstractNumId="12">
    <w:nsid w:val="6C610145"/>
    <w:multiLevelType w:val="singleLevel"/>
    <w:tmpl w:val="A6F6AB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6347379"/>
    <w:multiLevelType w:val="hybridMultilevel"/>
    <w:tmpl w:val="64D81B44"/>
    <w:lvl w:ilvl="0" w:tplc="D94A74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5"/>
  </w:num>
  <w:num w:numId="8">
    <w:abstractNumId w:val="13"/>
  </w:num>
  <w:num w:numId="9">
    <w:abstractNumId w:val="10"/>
  </w:num>
  <w:num w:numId="10">
    <w:abstractNumId w:val="0"/>
  </w:num>
  <w:num w:numId="11">
    <w:abstractNumId w:val="1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7ED2"/>
    <w:rsid w:val="00001794"/>
    <w:rsid w:val="0000432B"/>
    <w:rsid w:val="00004B8A"/>
    <w:rsid w:val="0002598D"/>
    <w:rsid w:val="00031C40"/>
    <w:rsid w:val="00050FF2"/>
    <w:rsid w:val="00071589"/>
    <w:rsid w:val="00082187"/>
    <w:rsid w:val="00091D44"/>
    <w:rsid w:val="000937F7"/>
    <w:rsid w:val="000A125F"/>
    <w:rsid w:val="000B041D"/>
    <w:rsid w:val="000B1048"/>
    <w:rsid w:val="000B700B"/>
    <w:rsid w:val="000D4A76"/>
    <w:rsid w:val="000E5F04"/>
    <w:rsid w:val="00100EC6"/>
    <w:rsid w:val="001071E6"/>
    <w:rsid w:val="00124242"/>
    <w:rsid w:val="001362DF"/>
    <w:rsid w:val="00174E83"/>
    <w:rsid w:val="00175C24"/>
    <w:rsid w:val="0017662F"/>
    <w:rsid w:val="001A1032"/>
    <w:rsid w:val="001A44FC"/>
    <w:rsid w:val="001A6932"/>
    <w:rsid w:val="001B2B6A"/>
    <w:rsid w:val="001C32C7"/>
    <w:rsid w:val="001E7D08"/>
    <w:rsid w:val="001F5CF4"/>
    <w:rsid w:val="00212C8D"/>
    <w:rsid w:val="0021370D"/>
    <w:rsid w:val="002203C2"/>
    <w:rsid w:val="0022537C"/>
    <w:rsid w:val="00226411"/>
    <w:rsid w:val="00280E05"/>
    <w:rsid w:val="00282C31"/>
    <w:rsid w:val="0029748F"/>
    <w:rsid w:val="002A2A32"/>
    <w:rsid w:val="002C2B4C"/>
    <w:rsid w:val="002D0C79"/>
    <w:rsid w:val="002D7C03"/>
    <w:rsid w:val="002F0626"/>
    <w:rsid w:val="0031522E"/>
    <w:rsid w:val="0032043A"/>
    <w:rsid w:val="0032385A"/>
    <w:rsid w:val="00334B08"/>
    <w:rsid w:val="00352D4F"/>
    <w:rsid w:val="003557B2"/>
    <w:rsid w:val="0037235C"/>
    <w:rsid w:val="003866E1"/>
    <w:rsid w:val="00392CA4"/>
    <w:rsid w:val="003B348F"/>
    <w:rsid w:val="003B4443"/>
    <w:rsid w:val="003B51F3"/>
    <w:rsid w:val="003C2F76"/>
    <w:rsid w:val="003D1F8A"/>
    <w:rsid w:val="003E0C80"/>
    <w:rsid w:val="003E1261"/>
    <w:rsid w:val="003E6FB1"/>
    <w:rsid w:val="003F3D0E"/>
    <w:rsid w:val="003F6BB5"/>
    <w:rsid w:val="00412B5B"/>
    <w:rsid w:val="0043029B"/>
    <w:rsid w:val="004407B7"/>
    <w:rsid w:val="00461997"/>
    <w:rsid w:val="004650ED"/>
    <w:rsid w:val="004653B8"/>
    <w:rsid w:val="004662B4"/>
    <w:rsid w:val="004737ED"/>
    <w:rsid w:val="00485113"/>
    <w:rsid w:val="00487759"/>
    <w:rsid w:val="004C694E"/>
    <w:rsid w:val="004D3DCE"/>
    <w:rsid w:val="004F2520"/>
    <w:rsid w:val="00503535"/>
    <w:rsid w:val="00510B7C"/>
    <w:rsid w:val="00522137"/>
    <w:rsid w:val="00531CCB"/>
    <w:rsid w:val="00540C0A"/>
    <w:rsid w:val="00541CCD"/>
    <w:rsid w:val="00571144"/>
    <w:rsid w:val="0057422D"/>
    <w:rsid w:val="005B724B"/>
    <w:rsid w:val="005B7ED2"/>
    <w:rsid w:val="005C4ECA"/>
    <w:rsid w:val="005C7D95"/>
    <w:rsid w:val="005D47E7"/>
    <w:rsid w:val="005E6648"/>
    <w:rsid w:val="005E7B4C"/>
    <w:rsid w:val="005F228B"/>
    <w:rsid w:val="00601F8A"/>
    <w:rsid w:val="00603EE5"/>
    <w:rsid w:val="00604336"/>
    <w:rsid w:val="0061230B"/>
    <w:rsid w:val="00612315"/>
    <w:rsid w:val="00620D99"/>
    <w:rsid w:val="00626FFB"/>
    <w:rsid w:val="00642285"/>
    <w:rsid w:val="006638A2"/>
    <w:rsid w:val="00666EC6"/>
    <w:rsid w:val="00676E65"/>
    <w:rsid w:val="00680385"/>
    <w:rsid w:val="00684D5B"/>
    <w:rsid w:val="006874F4"/>
    <w:rsid w:val="00695BAD"/>
    <w:rsid w:val="006A0696"/>
    <w:rsid w:val="006B3DF3"/>
    <w:rsid w:val="006B6015"/>
    <w:rsid w:val="006C4E6A"/>
    <w:rsid w:val="006D00F1"/>
    <w:rsid w:val="006D645E"/>
    <w:rsid w:val="006E7326"/>
    <w:rsid w:val="006F4CE5"/>
    <w:rsid w:val="006F60DC"/>
    <w:rsid w:val="00707513"/>
    <w:rsid w:val="0072342B"/>
    <w:rsid w:val="0072415F"/>
    <w:rsid w:val="007241B2"/>
    <w:rsid w:val="00730F60"/>
    <w:rsid w:val="00771EC8"/>
    <w:rsid w:val="007A368B"/>
    <w:rsid w:val="007D24BD"/>
    <w:rsid w:val="007D5122"/>
    <w:rsid w:val="007E3714"/>
    <w:rsid w:val="007F2081"/>
    <w:rsid w:val="007F5863"/>
    <w:rsid w:val="00801D98"/>
    <w:rsid w:val="008361A6"/>
    <w:rsid w:val="00836B77"/>
    <w:rsid w:val="00840D55"/>
    <w:rsid w:val="0084740D"/>
    <w:rsid w:val="0086573B"/>
    <w:rsid w:val="008A5C7C"/>
    <w:rsid w:val="008A6EA3"/>
    <w:rsid w:val="008B6C42"/>
    <w:rsid w:val="008B77C6"/>
    <w:rsid w:val="008C3D3C"/>
    <w:rsid w:val="008C5639"/>
    <w:rsid w:val="008E2608"/>
    <w:rsid w:val="008E6876"/>
    <w:rsid w:val="008F5A00"/>
    <w:rsid w:val="009020A8"/>
    <w:rsid w:val="009079BD"/>
    <w:rsid w:val="00931F1F"/>
    <w:rsid w:val="00961E64"/>
    <w:rsid w:val="00970A24"/>
    <w:rsid w:val="009717FF"/>
    <w:rsid w:val="0097197C"/>
    <w:rsid w:val="00973D45"/>
    <w:rsid w:val="00976510"/>
    <w:rsid w:val="00976D36"/>
    <w:rsid w:val="00993443"/>
    <w:rsid w:val="00995EA1"/>
    <w:rsid w:val="009D0C32"/>
    <w:rsid w:val="009D1701"/>
    <w:rsid w:val="009F4B68"/>
    <w:rsid w:val="00A05EC9"/>
    <w:rsid w:val="00A06E45"/>
    <w:rsid w:val="00A37856"/>
    <w:rsid w:val="00A460D8"/>
    <w:rsid w:val="00A60EA2"/>
    <w:rsid w:val="00A75672"/>
    <w:rsid w:val="00A9374C"/>
    <w:rsid w:val="00AA2D0C"/>
    <w:rsid w:val="00AA57E6"/>
    <w:rsid w:val="00AB7C85"/>
    <w:rsid w:val="00AD074C"/>
    <w:rsid w:val="00AE144A"/>
    <w:rsid w:val="00AE16C3"/>
    <w:rsid w:val="00AF0F64"/>
    <w:rsid w:val="00B179EC"/>
    <w:rsid w:val="00B27A0D"/>
    <w:rsid w:val="00B462BE"/>
    <w:rsid w:val="00B47CC6"/>
    <w:rsid w:val="00B600AD"/>
    <w:rsid w:val="00B6295C"/>
    <w:rsid w:val="00B655CE"/>
    <w:rsid w:val="00B67090"/>
    <w:rsid w:val="00B752FE"/>
    <w:rsid w:val="00B8400F"/>
    <w:rsid w:val="00B94B14"/>
    <w:rsid w:val="00BA7548"/>
    <w:rsid w:val="00BB383A"/>
    <w:rsid w:val="00BB4F7B"/>
    <w:rsid w:val="00BB6AC5"/>
    <w:rsid w:val="00BC14F6"/>
    <w:rsid w:val="00BC698F"/>
    <w:rsid w:val="00BE09F3"/>
    <w:rsid w:val="00BE579A"/>
    <w:rsid w:val="00BE5833"/>
    <w:rsid w:val="00BF46A2"/>
    <w:rsid w:val="00BF56F5"/>
    <w:rsid w:val="00C05715"/>
    <w:rsid w:val="00C071E0"/>
    <w:rsid w:val="00C14463"/>
    <w:rsid w:val="00C3531D"/>
    <w:rsid w:val="00C44222"/>
    <w:rsid w:val="00C459D8"/>
    <w:rsid w:val="00C54469"/>
    <w:rsid w:val="00C96D85"/>
    <w:rsid w:val="00CA2524"/>
    <w:rsid w:val="00CA75CC"/>
    <w:rsid w:val="00CB102B"/>
    <w:rsid w:val="00CC58BE"/>
    <w:rsid w:val="00CD3DDC"/>
    <w:rsid w:val="00CD6327"/>
    <w:rsid w:val="00CE13F5"/>
    <w:rsid w:val="00CF3CDD"/>
    <w:rsid w:val="00D1326F"/>
    <w:rsid w:val="00D155B2"/>
    <w:rsid w:val="00D15A6F"/>
    <w:rsid w:val="00D20636"/>
    <w:rsid w:val="00D23303"/>
    <w:rsid w:val="00D32D19"/>
    <w:rsid w:val="00D32E2A"/>
    <w:rsid w:val="00D35F68"/>
    <w:rsid w:val="00D54599"/>
    <w:rsid w:val="00D64BC6"/>
    <w:rsid w:val="00D815AC"/>
    <w:rsid w:val="00D852C5"/>
    <w:rsid w:val="00D86765"/>
    <w:rsid w:val="00D87230"/>
    <w:rsid w:val="00D977A1"/>
    <w:rsid w:val="00DA32C2"/>
    <w:rsid w:val="00DB7BD0"/>
    <w:rsid w:val="00DC14FE"/>
    <w:rsid w:val="00DC2CC9"/>
    <w:rsid w:val="00DD19DB"/>
    <w:rsid w:val="00DD4A9A"/>
    <w:rsid w:val="00E04675"/>
    <w:rsid w:val="00E23336"/>
    <w:rsid w:val="00E32ED7"/>
    <w:rsid w:val="00E56A62"/>
    <w:rsid w:val="00E67633"/>
    <w:rsid w:val="00E67712"/>
    <w:rsid w:val="00E82AB1"/>
    <w:rsid w:val="00E8458C"/>
    <w:rsid w:val="00EA1BD6"/>
    <w:rsid w:val="00EA5D88"/>
    <w:rsid w:val="00EC04D8"/>
    <w:rsid w:val="00EC5B6D"/>
    <w:rsid w:val="00ED1368"/>
    <w:rsid w:val="00ED17A3"/>
    <w:rsid w:val="00EE4CE1"/>
    <w:rsid w:val="00EE5DFB"/>
    <w:rsid w:val="00F0376E"/>
    <w:rsid w:val="00F0712E"/>
    <w:rsid w:val="00F110CC"/>
    <w:rsid w:val="00F11572"/>
    <w:rsid w:val="00F16C79"/>
    <w:rsid w:val="00F17EB5"/>
    <w:rsid w:val="00F23101"/>
    <w:rsid w:val="00F27248"/>
    <w:rsid w:val="00F31843"/>
    <w:rsid w:val="00F447B5"/>
    <w:rsid w:val="00F75B82"/>
    <w:rsid w:val="00F76A23"/>
    <w:rsid w:val="00F85227"/>
    <w:rsid w:val="00F911F1"/>
    <w:rsid w:val="00F93101"/>
    <w:rsid w:val="00FA6F8C"/>
    <w:rsid w:val="00FB1499"/>
    <w:rsid w:val="00FB215E"/>
    <w:rsid w:val="00FD2424"/>
    <w:rsid w:val="00FE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A9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874F4"/>
    <w:pPr>
      <w:keepNext/>
      <w:jc w:val="center"/>
      <w:outlineLvl w:val="0"/>
    </w:pPr>
    <w:rPr>
      <w:b/>
      <w:smallCaps/>
      <w:szCs w:val="20"/>
    </w:rPr>
  </w:style>
  <w:style w:type="paragraph" w:styleId="Nagwek2">
    <w:name w:val="heading 2"/>
    <w:aliases w:val="h2,A.B.C.,l2,ASAPHeading 2,Numbered - 2,h 3,ICL,Heading 2a,H2,PA Major Section,Headline 2,2,headi,heading2,h21,h22,21,kopregel 2,Titre m"/>
    <w:basedOn w:val="Normalny"/>
    <w:next w:val="Normalny"/>
    <w:qFormat/>
    <w:rsid w:val="006874F4"/>
    <w:pPr>
      <w:keepNext/>
      <w:spacing w:line="320" w:lineRule="exact"/>
      <w:jc w:val="center"/>
      <w:outlineLvl w:val="1"/>
    </w:pPr>
    <w:rPr>
      <w:b/>
      <w:smallCaps/>
      <w:sz w:val="26"/>
    </w:rPr>
  </w:style>
  <w:style w:type="paragraph" w:styleId="Nagwek3">
    <w:name w:val="heading 3"/>
    <w:basedOn w:val="Normalny"/>
    <w:next w:val="Normalny"/>
    <w:qFormat/>
    <w:rsid w:val="006874F4"/>
    <w:pPr>
      <w:keepNext/>
      <w:spacing w:line="320" w:lineRule="exact"/>
      <w:ind w:left="4962"/>
      <w:outlineLvl w:val="2"/>
    </w:pPr>
    <w:rPr>
      <w:i/>
      <w:sz w:val="20"/>
      <w:szCs w:val="20"/>
    </w:rPr>
  </w:style>
  <w:style w:type="paragraph" w:styleId="Nagwek4">
    <w:name w:val="heading 4"/>
    <w:basedOn w:val="Normalny"/>
    <w:next w:val="Normalny"/>
    <w:qFormat/>
    <w:rsid w:val="006874F4"/>
    <w:pPr>
      <w:keepNext/>
      <w:spacing w:line="320" w:lineRule="exact"/>
      <w:ind w:left="567" w:right="567"/>
      <w:jc w:val="right"/>
      <w:outlineLvl w:val="3"/>
    </w:pPr>
    <w:rPr>
      <w:i/>
      <w:iCs/>
      <w:sz w:val="20"/>
    </w:rPr>
  </w:style>
  <w:style w:type="paragraph" w:styleId="Nagwek5">
    <w:name w:val="heading 5"/>
    <w:basedOn w:val="Normalny"/>
    <w:next w:val="Normalny"/>
    <w:qFormat/>
    <w:rsid w:val="006874F4"/>
    <w:pPr>
      <w:keepNext/>
      <w:spacing w:after="120" w:line="320" w:lineRule="exact"/>
      <w:ind w:left="364"/>
      <w:jc w:val="both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6874F4"/>
    <w:pPr>
      <w:keepNext/>
      <w:jc w:val="right"/>
      <w:outlineLvl w:val="5"/>
    </w:pPr>
    <w:rPr>
      <w:rFonts w:ascii="Verdana" w:hAnsi="Verdana"/>
      <w:b/>
      <w:bCs/>
      <w:sz w:val="18"/>
    </w:rPr>
  </w:style>
  <w:style w:type="paragraph" w:styleId="Nagwek7">
    <w:name w:val="heading 7"/>
    <w:basedOn w:val="Normalny"/>
    <w:next w:val="Normalny"/>
    <w:qFormat/>
    <w:rsid w:val="006874F4"/>
    <w:pPr>
      <w:keepNext/>
      <w:spacing w:after="120" w:line="320" w:lineRule="exact"/>
      <w:jc w:val="center"/>
      <w:outlineLvl w:val="6"/>
    </w:pPr>
    <w:rPr>
      <w:rFonts w:ascii="Bookman Old Style" w:hAnsi="Bookman Old Style"/>
      <w:b/>
      <w:bCs/>
      <w:sz w:val="18"/>
    </w:rPr>
  </w:style>
  <w:style w:type="paragraph" w:styleId="Nagwek8">
    <w:name w:val="heading 8"/>
    <w:basedOn w:val="Normalny"/>
    <w:next w:val="Normalny"/>
    <w:qFormat/>
    <w:rsid w:val="006874F4"/>
    <w:pPr>
      <w:keepNext/>
      <w:tabs>
        <w:tab w:val="left" w:pos="1245"/>
      </w:tabs>
      <w:jc w:val="right"/>
      <w:outlineLvl w:val="7"/>
    </w:pPr>
    <w:rPr>
      <w:rFonts w:ascii="Verdana" w:hAnsi="Verdana"/>
      <w:b/>
      <w:color w:val="008000"/>
      <w:sz w:val="20"/>
    </w:rPr>
  </w:style>
  <w:style w:type="paragraph" w:styleId="Nagwek9">
    <w:name w:val="heading 9"/>
    <w:basedOn w:val="Normalny"/>
    <w:next w:val="Normalny"/>
    <w:qFormat/>
    <w:rsid w:val="006874F4"/>
    <w:pPr>
      <w:keepNext/>
      <w:spacing w:line="320" w:lineRule="exact"/>
      <w:ind w:left="540"/>
      <w:jc w:val="both"/>
      <w:outlineLvl w:val="8"/>
    </w:pPr>
    <w:rPr>
      <w:rFonts w:ascii="Verdana" w:hAnsi="Verdana"/>
      <w:bCs/>
      <w:i/>
      <w:iCs/>
      <w:color w:val="008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6874F4"/>
    <w:pPr>
      <w:spacing w:after="120" w:line="340" w:lineRule="exact"/>
      <w:ind w:left="360"/>
      <w:jc w:val="both"/>
    </w:pPr>
    <w:rPr>
      <w:rFonts w:ascii="Verdana" w:hAnsi="Verdana"/>
      <w:b/>
      <w:bCs/>
      <w:color w:val="FF00FF"/>
      <w:sz w:val="20"/>
    </w:rPr>
  </w:style>
  <w:style w:type="paragraph" w:styleId="Tekstprzypisudolnego">
    <w:name w:val="footnote text"/>
    <w:basedOn w:val="Normalny"/>
    <w:semiHidden/>
    <w:rsid w:val="006874F4"/>
    <w:rPr>
      <w:sz w:val="20"/>
      <w:szCs w:val="20"/>
    </w:rPr>
  </w:style>
  <w:style w:type="character" w:styleId="Odwoanieprzypisudolnego">
    <w:name w:val="footnote reference"/>
    <w:semiHidden/>
    <w:rsid w:val="006874F4"/>
    <w:rPr>
      <w:rFonts w:ascii="Times New Roman" w:hAnsi="Times New Roman" w:cs="Times New Roman"/>
      <w:vertAlign w:val="superscript"/>
    </w:rPr>
  </w:style>
  <w:style w:type="paragraph" w:styleId="Tekstpodstawowy">
    <w:name w:val="Body Text"/>
    <w:aliases w:val="b,Ekspertyza"/>
    <w:basedOn w:val="Normalny"/>
    <w:link w:val="TekstpodstawowyZnak"/>
    <w:semiHidden/>
    <w:rsid w:val="006874F4"/>
    <w:pPr>
      <w:jc w:val="center"/>
    </w:pPr>
    <w:rPr>
      <w:b/>
      <w:i/>
      <w:sz w:val="26"/>
      <w:szCs w:val="20"/>
    </w:rPr>
  </w:style>
  <w:style w:type="paragraph" w:styleId="Tekstpodstawowy3">
    <w:name w:val="Body Text 3"/>
    <w:basedOn w:val="Normalny"/>
    <w:semiHidden/>
    <w:rsid w:val="006874F4"/>
    <w:pPr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6874F4"/>
    <w:pPr>
      <w:spacing w:after="240" w:line="340" w:lineRule="exact"/>
      <w:ind w:left="357"/>
    </w:pPr>
    <w:rPr>
      <w:rFonts w:ascii="Bookman Old Style" w:hAnsi="Bookman Old Style"/>
      <w:strike/>
      <w:sz w:val="20"/>
    </w:rPr>
  </w:style>
  <w:style w:type="paragraph" w:customStyle="1" w:styleId="Tekstpodstawowywcity1">
    <w:name w:val="Tekst podstawowy wcięty1"/>
    <w:basedOn w:val="Normalny"/>
    <w:rsid w:val="006874F4"/>
    <w:pPr>
      <w:ind w:left="284" w:hanging="284"/>
      <w:jc w:val="both"/>
    </w:pPr>
    <w:rPr>
      <w:sz w:val="28"/>
      <w:szCs w:val="20"/>
    </w:rPr>
  </w:style>
  <w:style w:type="paragraph" w:styleId="Tekstpodstawowywcity">
    <w:name w:val="Body Text Indent"/>
    <w:basedOn w:val="Normalny"/>
    <w:semiHidden/>
    <w:rsid w:val="006874F4"/>
    <w:pPr>
      <w:spacing w:line="420" w:lineRule="exact"/>
      <w:jc w:val="both"/>
    </w:pPr>
    <w:rPr>
      <w:sz w:val="22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semiHidden/>
    <w:rsid w:val="006874F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6874F4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6874F4"/>
    <w:rPr>
      <w:rFonts w:ascii="Times New Roman" w:hAnsi="Times New Roman" w:cs="Times New Roman"/>
    </w:rPr>
  </w:style>
  <w:style w:type="paragraph" w:customStyle="1" w:styleId="10Szanowny">
    <w:name w:val="@10.Szanowny"/>
    <w:basedOn w:val="Normalny"/>
    <w:next w:val="Normalny"/>
    <w:rsid w:val="006874F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LSAumowy">
    <w:name w:val="TLSA umowy"/>
    <w:basedOn w:val="Normalny"/>
    <w:rsid w:val="006874F4"/>
    <w:pPr>
      <w:spacing w:after="120" w:line="312" w:lineRule="auto"/>
      <w:jc w:val="both"/>
    </w:pPr>
    <w:rPr>
      <w:rFonts w:ascii="Arial" w:hAnsi="Arial" w:cs="Arial"/>
      <w:sz w:val="22"/>
      <w:szCs w:val="20"/>
    </w:rPr>
  </w:style>
  <w:style w:type="paragraph" w:customStyle="1" w:styleId="Akapitzlist1">
    <w:name w:val="Akapit z listą1"/>
    <w:basedOn w:val="Normalny"/>
    <w:rsid w:val="006874F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6874F4"/>
    <w:rPr>
      <w:b/>
    </w:rPr>
  </w:style>
  <w:style w:type="character" w:customStyle="1" w:styleId="apple-style-span">
    <w:name w:val="apple-style-span"/>
    <w:rsid w:val="006874F4"/>
    <w:rPr>
      <w:rFonts w:ascii="Times New Roman" w:hAnsi="Times New Roman" w:cs="Times New Roman"/>
    </w:rPr>
  </w:style>
  <w:style w:type="paragraph" w:customStyle="1" w:styleId="BodyText31">
    <w:name w:val="Body Text 31"/>
    <w:basedOn w:val="Normalny"/>
    <w:rsid w:val="006874F4"/>
    <w:pPr>
      <w:tabs>
        <w:tab w:val="left" w:pos="284"/>
      </w:tabs>
    </w:pPr>
    <w:rPr>
      <w:sz w:val="22"/>
      <w:szCs w:val="20"/>
    </w:rPr>
  </w:style>
  <w:style w:type="paragraph" w:customStyle="1" w:styleId="BodyText21">
    <w:name w:val="Body Text 21"/>
    <w:basedOn w:val="Normalny"/>
    <w:rsid w:val="006874F4"/>
    <w:pPr>
      <w:pageBreakBefore/>
      <w:widowControl w:val="0"/>
      <w:spacing w:before="720" w:line="360" w:lineRule="auto"/>
      <w:jc w:val="both"/>
    </w:pPr>
    <w:rPr>
      <w:rFonts w:ascii="CG Times" w:hAnsi="CG Times"/>
      <w:sz w:val="22"/>
      <w:szCs w:val="20"/>
    </w:rPr>
  </w:style>
  <w:style w:type="paragraph" w:customStyle="1" w:styleId="BodyTextIndent21">
    <w:name w:val="Body Text Indent 21"/>
    <w:basedOn w:val="Normalny"/>
    <w:rsid w:val="006874F4"/>
    <w:pPr>
      <w:ind w:left="426"/>
    </w:pPr>
    <w:rPr>
      <w:sz w:val="22"/>
      <w:szCs w:val="20"/>
    </w:rPr>
  </w:style>
  <w:style w:type="paragraph" w:customStyle="1" w:styleId="Tabelanagwek2dorodka">
    <w:name w:val="Tabela nagłówek2 do środka"/>
    <w:basedOn w:val="Normalny"/>
    <w:rsid w:val="006874F4"/>
    <w:pPr>
      <w:spacing w:before="60" w:after="60"/>
      <w:jc w:val="center"/>
    </w:pPr>
    <w:rPr>
      <w:rFonts w:ascii="Arial" w:hAnsi="Arial" w:cs="Arial"/>
      <w:b/>
      <w:sz w:val="20"/>
      <w:szCs w:val="20"/>
      <w:lang w:eastAsia="en-US"/>
    </w:rPr>
  </w:style>
  <w:style w:type="paragraph" w:styleId="Tytu">
    <w:name w:val="Title"/>
    <w:basedOn w:val="Normalny"/>
    <w:qFormat/>
    <w:rsid w:val="006874F4"/>
    <w:pPr>
      <w:jc w:val="center"/>
    </w:pPr>
    <w:rPr>
      <w:rFonts w:ascii="Arial" w:hAnsi="Arial" w:cs="Arial"/>
      <w:b/>
      <w:sz w:val="22"/>
      <w:szCs w:val="20"/>
    </w:rPr>
  </w:style>
  <w:style w:type="paragraph" w:customStyle="1" w:styleId="xl29">
    <w:name w:val="xl29"/>
    <w:basedOn w:val="Normalny"/>
    <w:rsid w:val="006874F4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powitanie">
    <w:name w:val="powitanie"/>
    <w:basedOn w:val="Normalny"/>
    <w:rsid w:val="006874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Default">
    <w:name w:val="Default"/>
    <w:rsid w:val="006874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semiHidden/>
    <w:rsid w:val="006874F4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semiHidden/>
    <w:rsid w:val="006874F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UyteHipercze">
    <w:name w:val="FollowedHyperlink"/>
    <w:semiHidden/>
    <w:rsid w:val="006874F4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687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6874F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6874F4"/>
    <w:pPr>
      <w:jc w:val="center"/>
    </w:pPr>
    <w:rPr>
      <w:rFonts w:ascii="Verdana" w:hAnsi="Verdana"/>
      <w:color w:val="FF0000"/>
      <w:sz w:val="20"/>
      <w:szCs w:val="22"/>
    </w:rPr>
  </w:style>
  <w:style w:type="character" w:customStyle="1" w:styleId="StopkaZnak">
    <w:name w:val="Stopka Znak"/>
    <w:rsid w:val="006874F4"/>
    <w:rPr>
      <w:sz w:val="24"/>
      <w:szCs w:val="24"/>
    </w:rPr>
  </w:style>
  <w:style w:type="paragraph" w:styleId="Tekstdymka">
    <w:name w:val="Balloon Text"/>
    <w:basedOn w:val="Normalny"/>
    <w:semiHidden/>
    <w:unhideWhenUsed/>
    <w:rsid w:val="006874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874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4443"/>
    <w:pPr>
      <w:ind w:left="708"/>
    </w:pPr>
  </w:style>
  <w:style w:type="character" w:customStyle="1" w:styleId="TekstpodstawowyZnak">
    <w:name w:val="Tekst podstawowy Znak"/>
    <w:aliases w:val="b Znak,Ekspertyza Znak"/>
    <w:link w:val="Tekstpodstawowy"/>
    <w:semiHidden/>
    <w:rsid w:val="00DD4A9A"/>
    <w:rPr>
      <w:b/>
      <w:i/>
      <w:sz w:val="26"/>
    </w:rPr>
  </w:style>
  <w:style w:type="table" w:styleId="Tabela-Siatka">
    <w:name w:val="Table Grid"/>
    <w:basedOn w:val="Standardowy"/>
    <w:uiPriority w:val="39"/>
    <w:rsid w:val="00CB102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E7209-4E0C-431F-A9DB-D283F1FA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1748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Urząd Miejski Wrocławia</Company>
  <LinksUpToDate>false</LinksUpToDate>
  <CharactersWithSpaces>13176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pok. 219 - A.J. - tel. 93-18</dc:creator>
  <cp:lastModifiedBy>umpiku02</cp:lastModifiedBy>
  <cp:revision>3</cp:revision>
  <cp:lastPrinted>2021-07-19T12:28:00Z</cp:lastPrinted>
  <dcterms:created xsi:type="dcterms:W3CDTF">2023-08-16T09:01:00Z</dcterms:created>
  <dcterms:modified xsi:type="dcterms:W3CDTF">2023-08-22T07:34:00Z</dcterms:modified>
</cp:coreProperties>
</file>